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>
      <w:pPr>
        <w:spacing w:line="64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工商企业等社会资本通过流转取得土地</w:t>
      </w:r>
    </w:p>
    <w:p>
      <w:pPr>
        <w:spacing w:line="64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经营权审批申请表（乡镇级）</w:t>
      </w:r>
    </w:p>
    <w:bookmarkEnd w:id="0"/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82"/>
        <w:gridCol w:w="1924"/>
        <w:gridCol w:w="1101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393" w:type="dxa"/>
            <w:vMerge w:val="restart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申请人基本情况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单位名称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统一社会信用代码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93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自然人姓名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身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份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证</w:t>
            </w:r>
          </w:p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号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码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93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联系电话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联系地址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93" w:type="dxa"/>
            <w:vMerge w:val="restart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拟流转土地的基本情况</w:t>
            </w:r>
          </w:p>
        </w:tc>
        <w:tc>
          <w:tcPr>
            <w:tcW w:w="7224" w:type="dxa"/>
            <w:gridSpan w:val="4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土地所在位置：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渠县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  镇（乡、街道办事处）   村（社区）   组。</w:t>
            </w:r>
          </w:p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（跨区域可加附页）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93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224" w:type="dxa"/>
            <w:gridSpan w:val="4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土地规模：合计    亩，其中耕地    亩，其他农用地    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393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224" w:type="dxa"/>
            <w:gridSpan w:val="4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用途：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3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224" w:type="dxa"/>
            <w:gridSpan w:val="4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流转期限：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（自    年   月    日至    年    月 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393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提交的其他材料</w:t>
            </w:r>
          </w:p>
        </w:tc>
        <w:tc>
          <w:tcPr>
            <w:tcW w:w="7224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营业执照或法人资格证明，自然人有效身份证明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资信证明和信用报告，自然人个人信用报告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章程或合伙人协议（个人独资企业和个体工商户除外）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农业经营项目规划书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（包括守信承诺书）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土地经营权流转意向协议书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涉及委托流转需提供书面委托书，未承包到户集体土地，需提供集体经济组织成员大会会议纪要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农业经营能力或资质的证明（技术团队、资金实力等）。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8617" w:type="dxa"/>
            <w:gridSpan w:val="5"/>
            <w:noWrap w:val="0"/>
            <w:vAlign w:val="top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本单位（本人）承诺提交的上述材料真实、合法，同时依照法律法规保护土地，禁止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该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土地农业用途，禁止闲置、荒芜耕地，禁止占用耕地建窑、建坟或者擅自在耕地上挖砂、采石、采矿、取土等。禁止占用永久基本农田发展林果业和挖塘养鱼。按合同规定支付流转费用。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3360" w:firstLineChars="16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法定代表人（自然人）签名：</w:t>
            </w:r>
          </w:p>
          <w:p>
            <w:pPr>
              <w:ind w:firstLine="5040" w:firstLineChars="24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单位盖章：</w:t>
            </w:r>
          </w:p>
          <w:p>
            <w:pPr>
              <w:ind w:firstLine="5460" w:firstLineChars="26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393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农村集体经济组织代表、农民代表、专家审查情况及意见</w:t>
            </w:r>
          </w:p>
        </w:tc>
        <w:tc>
          <w:tcPr>
            <w:tcW w:w="7224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审查简要情况（具体记录另附）：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393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224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审查意见：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393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乡镇人民政府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（街道办事处）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审批结论</w:t>
            </w:r>
          </w:p>
        </w:tc>
        <w:tc>
          <w:tcPr>
            <w:tcW w:w="7224" w:type="dxa"/>
            <w:gridSpan w:val="4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3150" w:firstLineChars="15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3150" w:firstLineChars="15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3150" w:firstLineChars="15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2310" w:firstLineChars="11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负责人签名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（单位盖章）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：</w:t>
            </w:r>
          </w:p>
          <w:p>
            <w:pPr>
              <w:ind w:firstLine="3990" w:firstLineChars="1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日期：</w:t>
            </w:r>
          </w:p>
        </w:tc>
      </w:tr>
    </w:tbl>
    <w:p>
      <w:pPr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ascii="Times New Roman" w:hAnsi="Times New Roman" w:eastAsia="宋体" w:cs="Times New Roman"/>
          <w:color w:val="auto"/>
          <w:szCs w:val="21"/>
        </w:rPr>
        <w:t>注：申请人填写申请人基本情况、拟流转土地的基本情况、提交的其他材料以及承诺书部分。</w:t>
      </w:r>
    </w:p>
    <w:p>
      <w:pPr>
        <w:spacing w:line="578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6FE72"/>
    <w:multiLevelType w:val="singleLevel"/>
    <w:tmpl w:val="0FC6FE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jFhMTc5NmM4YmMxN2UwMzkzNDYxMWE0ZTU4MjUifQ=="/>
  </w:docVars>
  <w:rsids>
    <w:rsidRoot w:val="450C1C45"/>
    <w:rsid w:val="450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2024-02-27T08:42:00Z</dcterms:created>
  <dc:creator>52赫兹的</dc:creator>
  <cp:lastModifiedBy>52赫兹的</cp:lastModifiedBy>
  <dcterms:modified xsi:type="dcterms:W3CDTF">2024-02-27T08:42:32Z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73D7D03D74E94E489DBF6E292479702F_11</vt:lpwstr>
  </property>
</Properties>
</file>