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渠县中小学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劳动教育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基地评选标准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10"/>
        <w:gridCol w:w="4676"/>
        <w:gridCol w:w="654"/>
        <w:gridCol w:w="3432"/>
        <w:gridCol w:w="833"/>
        <w:gridCol w:w="83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二级指标(B)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三级指标(C)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自评得分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A1基础条件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B1资质规模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C1申报场所具有营业执照或民办非企业单位登记证书等法人证书；具备独立法人资质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年审合格；正常运营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合格则1.5分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C2场地购买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租赁等合同合法规范；有效期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3年及以上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C3活动专区占地面积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20亩或建筑面积3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000平方米以上；能同时接待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名以上学生参加劳动教育活动；室内活动场所人均使用面积达到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平方米以上。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生均面积达标和同时容纳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 人及以上2分；生均面积达标和容纳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99人1.5分；生均面积达标和容纳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0-99人1分；不达标 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C4基地有可供集中学习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休整的场馆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场地；功能齐全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布局科学合理。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有场馆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，并且功能齐全、布局合理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B2设施设备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C5基地场所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设施等符合安全规定和卫生环保标准； 并定期检查或具备专业部门提供的检测验收合格报告。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达到标准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有验收报告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有定期检查记录得2分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C6公共信息导向标识健全；有安全逃生通道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提供相关信息的概貌地图；危险地带设有安全防护设施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有安全警示标志。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完好2分；不全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破损1分；没有0分。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C7基础设施齐全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布局合理。配置有适合中小学生使用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与开设课程相匹配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满足接待能力的劳动工具和器材。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完好2分；不全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破损1分；没有0分。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C8活动场所仪器设备按国家或行业有关标准规范安装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布置合理。室内外安装录像监控设备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全方位实时录像监控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能正常工作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影像资料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保存30天以上。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正常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工作、影像资料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保存天数符合要求1分。损坏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C9基地设有医务室；能处理一般伤病事故并配备专职医务人员和基本医疗用品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或周边有定点卫生室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；基地附近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公里以内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有医院。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设有医务室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并配备专职医务人员2分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B3运行环境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基地交通便利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道路完好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安全性高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达到大型校车通行标准。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基地交通便利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不安全0分。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基地就餐场所具备食品经营许可证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餐饮服务人员健康证等证件齐全；能提供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人以上人员用餐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服务优质的定点餐馆。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容纳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服务优秀1分；容纳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以下，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服务优秀0.5分；证件不齐0分。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融合区域特色元素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，突出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乡土乡情；内外环境和谐自然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建筑造型有特色；育人环境氛围浓厚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张贴宣传画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励志标语等。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内外环境好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富有特色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环境氛围浓厚1分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不具备0分。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环境整洁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厕所布局合理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数量满足要求。垃圾箱布局合理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标志明显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分类设置规范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及时清理。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满足得2分；基本整洁1分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不足0分。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A2课程实施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B4课程体系建设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课程主题具有明显的教育性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技能性和操作性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符合社会主义核心价值观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无安全风险；能够围绕基地特色资源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设计主题实践活动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教育教学目的明确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课程体系完整。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主题正确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鲜明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无安全风险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方法得当5分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主题不够鲜明3分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不满足0分。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基地的课程资源能够充分体现本土文化元素，主要从优秀传统文化、国情教育、国防科工、自然生态等方面。广泛吸纳专业人士和中小学教师组建课程编写组，具备至少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个主题课程。课程原则上以30分钟为单位时间，学生人数以40人左右设计，应有课程名称、课程目标、内容简介、实施流程、研究问题、分享展示及总结评价等要素。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课程开足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课程设计完整1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分；有待完善7分；没有0分。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课程对学生学习内容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体验活动编排合理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，贯穿五育并举理念，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课程具有系统性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趣味性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区别于学科课程和课堂教学。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编排合理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教育性强5分；较好3分；一般2分；没有0分。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B5课程组织与管理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制定课程计划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适合小学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中等不同学段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年级学生需求的读本或教案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内容规范适用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课程由教育行政部门负责审核备案。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8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课程已审核备案，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8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且规范适用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课程已审核备案，且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规范，较适用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课程未审核备案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建立健全课程教研制度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配备专兼职劳动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及时分析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解决课程实施中遇到的问题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提高课程实施的有效性。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制度健全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有专兼职教研员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有记录3分；没有0分。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B6课程评价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建立学生劳动教育效果测评制度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编制学生劳动教育评价手册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能够真实反映学生知识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技能掌握情况。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建立测评制度好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活动结束后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学校对基地各项工作进行综合评价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认可度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满意度达 80%以上。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好评率 90%以上4分；80-89%3分；80%以下或无评价0分。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A3组织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B7发展规划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基地编有3至5年发展规划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规划内容涵盖教学计划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课程体系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人员配置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保障体系等核心内容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目标明确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措施可行。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规划内容详细全面1分；没有0分。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基地对中小学生劳动教育活动有计划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有安排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有措施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有落实。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要素齐全2分；较齐全1分；没有0分。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基地接待中小学生开展劳动教育活动共计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00人左右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佐证资料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分；不满足0分。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B8师资力量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C24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配有与接待学生规模相适应的专业辅导、讲解人员，以最大接待量师生比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1:25配备基地指导教师，实现专兼职结合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专兼职教师应具有与劳动课程相匹配的专业优势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具有教师资格证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导师证或参与指导的专业教师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须持有相应的上岗证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技能证书或职业资格证书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并且熟知劳动实践教育教学原则。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教师队伍配齐配强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结构合理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分；较好4分；一般2分。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C25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加强师德师风考核评价，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定期组织开展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注重业务素养和能力提升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须提供相关佐证材料。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师德师风考核评价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1次，业务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次以上得2分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B9组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织管理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C26基地内部管理机构健全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分工明确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职责清晰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并定期向教育主管部门汇报基地劳动教育工作情况。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工作落实好3分；较好2分；一般1分。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C27基地与学校签订劳动教育活动协议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制订相应服务与管理方案；投诉及处理制度健全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投诉渠道畅通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投诉处理及时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妥善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档案记录完整。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有2分；没有0分。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C28建立了中小学生劳动教育活动档案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活动结束后及时向学生所在学校反馈活动开展情况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征求意见建议。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建立完整档案并及时反馈1分；不完整或反馈不及时0分。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B10优惠政策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C29基地对中小学生实施门票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免费政策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有免费政策1分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C30基地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对教育资助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、特殊教育学生实施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免费政策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有免费政策1分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基地对中小学生劳动教育活动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要体现公益性。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优惠政策1分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A4保障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措施（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B11制度保障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C32基地建立学生教学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食宿等完整的安全责任管理制度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落实到人；对场所是否适合向中小学生开放进行安全评估并形成了书面报告。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管理制度完整2分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C33基地有应急措施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对劳动教育各项活动有安全预案； 符合劳动场所安全基本要求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并有针对中小学生群体的特别安全管护措施。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齐全2分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C34基地与学校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企业或机构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汽车租赁公司签订相关劳动教育安全责任书；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紧急救援体系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公布内部救援电话且畅通有效。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信息畅通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有责任书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B12人员保障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C35基地设有安全保障机构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配备专门的安保人员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持有相应的上岗证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技能证书或职业资格证书。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符合2分；不符合0分。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C36基地定期组织安全教育培训和应对突发事件安全演练。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每学期组织培训和演练不少于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1次（含1次）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C37活动过程中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有专人备急救箱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提供救护服务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第一时间实施现场救援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请求事发地的110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120支援。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配备齐全处置得当2分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基本配备1分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经费保障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财务管理体制明确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内部保障机制健全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产权清晰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运行良好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日常运转经费来源稳定。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2分；没有0分。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设施保障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基地消防设施设备齐全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性能良好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安全警告和危险标志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标识醒目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消防验收手续证件齐全；配置有足量的防护用品。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标识齐全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醒目明了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证件齐全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分；较好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分；无证件0分。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无辐射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危化品等安全隐患；劳动工具使用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设备操作有严格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规范的操作流程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安全说明或须知等要求明确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具体。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较完善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A5亮点与特色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5附加分20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运用新技术、新技能，推广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新时代劳动认知，聘请劳模、专家、名师授课等。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每学期组织活动不少于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1次（含1次），得5分，没有0分。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C42进行了分层次、分学段、分专业品牌创建活动。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每学期组织活动不少于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3次（含3次），得5分，没有0分。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C43县内形成了特色鲜明富有影响力的劳动教育实践基地品牌。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每学期组建不少于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1个（含1个），得5分，没有0分。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C44教学改革创新方面有成果。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两年内有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1项（含1项）以上成果，得5分，没有0分。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6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2098" w:bottom="1474" w:left="1984" w:header="0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以下情况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实行一票否决：近3年内受到过各级行政管理（执法）机构处罚的；发生过安全稳定责任事故的。</w:t>
      </w: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渠县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中小学劳动教育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基地申报表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40"/>
        <w:gridCol w:w="2841"/>
        <w:gridCol w:w="21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与单位公章保持一致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单位详细地址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劳动场地个数及大小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专职人员数量及导师数量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专职中有教师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资格证的数量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兼职人员数量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兼职人员来源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面向社会收费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餐饮服务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相关行政部门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审批情况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住宿服务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相关行政部门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审批情况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的学段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最大接待量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项目概况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根据文件要求填写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可另附相关资料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重点说明教育资源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教育功能及价值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课程体系等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81" w:rightChars="5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atLeast"/>
          <w:jc w:val="center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局意见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722" w:rightChars="8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722" w:rightChars="8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01" w:rightChars="7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722" w:rightChars="82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渠县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中小学劳动教育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基地课程统计表</w:t>
      </w:r>
    </w:p>
    <w:tbl>
      <w:tblPr>
        <w:tblStyle w:val="9"/>
        <w:tblW w:w="499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5"/>
        <w:gridCol w:w="2601"/>
        <w:gridCol w:w="953"/>
        <w:gridCol w:w="30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申报法人单位全称</w:t>
            </w:r>
          </w:p>
        </w:tc>
        <w:tc>
          <w:tcPr>
            <w:tcW w:w="36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单位详细地址</w:t>
            </w:r>
          </w:p>
        </w:tc>
        <w:tc>
          <w:tcPr>
            <w:tcW w:w="36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1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8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课程适用对象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□高中     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□高中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□高中     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□高中     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□高中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□高中     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□高中     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□小学     □初中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□高中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3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36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重点说明教育资源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教育功能及价值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课程体系等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县教育发展中心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  <w:jc w:val="center"/>
        </w:trPr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局意见</w:t>
            </w:r>
          </w:p>
        </w:tc>
        <w:tc>
          <w:tcPr>
            <w:tcW w:w="36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渠县中小学劳动教育实践基地申报汇总表</w:t>
      </w:r>
    </w:p>
    <w:tbl>
      <w:tblPr>
        <w:tblStyle w:val="9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42"/>
        <w:gridCol w:w="1606"/>
        <w:gridCol w:w="1555"/>
        <w:gridCol w:w="137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单位名称（与公章一致）</w:t>
            </w: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负责人姓名及电话</w:t>
            </w: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联系人姓名及电话</w:t>
            </w: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210" w:rightChars="100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1828800" cy="1892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9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14.9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G4O51gAAAAYBAAAPAAAAAAAAAAEAIAAAACIAAABkcnMvZG93bnJldi54&#10;bWxQSwECFAAUAAAACACHTuJA5fzYYT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75FFN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2JmYmU4MDU5NTVjZjRjNzAzMjU4OWIxNzYxZGEifQ=="/>
  </w:docVars>
  <w:rsids>
    <w:rsidRoot w:val="326B0A0B"/>
    <w:rsid w:val="0018099E"/>
    <w:rsid w:val="00280639"/>
    <w:rsid w:val="02201D8C"/>
    <w:rsid w:val="032B13C4"/>
    <w:rsid w:val="0341020B"/>
    <w:rsid w:val="049A5E25"/>
    <w:rsid w:val="04A46CA4"/>
    <w:rsid w:val="05E03D0C"/>
    <w:rsid w:val="06CB49BC"/>
    <w:rsid w:val="06D55ECB"/>
    <w:rsid w:val="071579E5"/>
    <w:rsid w:val="074D717F"/>
    <w:rsid w:val="0822685D"/>
    <w:rsid w:val="09572537"/>
    <w:rsid w:val="0A4E14CC"/>
    <w:rsid w:val="0A622F41"/>
    <w:rsid w:val="0AAB0D8C"/>
    <w:rsid w:val="0BEF6DD4"/>
    <w:rsid w:val="0D63594E"/>
    <w:rsid w:val="0D7C0716"/>
    <w:rsid w:val="0D951880"/>
    <w:rsid w:val="0E107158"/>
    <w:rsid w:val="0E2844A2"/>
    <w:rsid w:val="0E4B63E2"/>
    <w:rsid w:val="0F62754C"/>
    <w:rsid w:val="0FDE750E"/>
    <w:rsid w:val="110C00AB"/>
    <w:rsid w:val="11CB1D14"/>
    <w:rsid w:val="124F46F3"/>
    <w:rsid w:val="131B45D5"/>
    <w:rsid w:val="139B74C4"/>
    <w:rsid w:val="139F6FB4"/>
    <w:rsid w:val="13DA4490"/>
    <w:rsid w:val="161377E5"/>
    <w:rsid w:val="1666025D"/>
    <w:rsid w:val="169876F5"/>
    <w:rsid w:val="16BA4105"/>
    <w:rsid w:val="1719707D"/>
    <w:rsid w:val="17213234"/>
    <w:rsid w:val="17371265"/>
    <w:rsid w:val="17606A5A"/>
    <w:rsid w:val="179D1A5D"/>
    <w:rsid w:val="17D42FA4"/>
    <w:rsid w:val="184C3483"/>
    <w:rsid w:val="18D45B54"/>
    <w:rsid w:val="18FC27B3"/>
    <w:rsid w:val="19551BD9"/>
    <w:rsid w:val="195D54DB"/>
    <w:rsid w:val="19D41982"/>
    <w:rsid w:val="1A945F1F"/>
    <w:rsid w:val="1AC35C7E"/>
    <w:rsid w:val="1B2E6E70"/>
    <w:rsid w:val="1B851185"/>
    <w:rsid w:val="1BC863AF"/>
    <w:rsid w:val="1BF21E2B"/>
    <w:rsid w:val="1C314E69"/>
    <w:rsid w:val="1C5A616E"/>
    <w:rsid w:val="1CB233F9"/>
    <w:rsid w:val="1CCB0E1A"/>
    <w:rsid w:val="1CF77E61"/>
    <w:rsid w:val="1DA43419"/>
    <w:rsid w:val="1E62755C"/>
    <w:rsid w:val="1E701384"/>
    <w:rsid w:val="1EA9518B"/>
    <w:rsid w:val="1F0E3240"/>
    <w:rsid w:val="1F9F033C"/>
    <w:rsid w:val="20427645"/>
    <w:rsid w:val="2066559A"/>
    <w:rsid w:val="208F215E"/>
    <w:rsid w:val="20CE0ED9"/>
    <w:rsid w:val="20FA3A7C"/>
    <w:rsid w:val="215F5FD5"/>
    <w:rsid w:val="22002466"/>
    <w:rsid w:val="22266AF2"/>
    <w:rsid w:val="22D84291"/>
    <w:rsid w:val="22D96D8E"/>
    <w:rsid w:val="23257EFF"/>
    <w:rsid w:val="239215DC"/>
    <w:rsid w:val="243E45C7"/>
    <w:rsid w:val="24482D50"/>
    <w:rsid w:val="249E0BC2"/>
    <w:rsid w:val="25951FC5"/>
    <w:rsid w:val="25DF1492"/>
    <w:rsid w:val="263C01BB"/>
    <w:rsid w:val="273B3040"/>
    <w:rsid w:val="27B43AAB"/>
    <w:rsid w:val="27FA6A57"/>
    <w:rsid w:val="281713B7"/>
    <w:rsid w:val="29103F0C"/>
    <w:rsid w:val="29E259F5"/>
    <w:rsid w:val="2A1F27A5"/>
    <w:rsid w:val="2B724B56"/>
    <w:rsid w:val="2BC312EB"/>
    <w:rsid w:val="2BCA6741"/>
    <w:rsid w:val="2BDE3F9A"/>
    <w:rsid w:val="2C002162"/>
    <w:rsid w:val="2C0E0D23"/>
    <w:rsid w:val="2C131E96"/>
    <w:rsid w:val="2C2C26C7"/>
    <w:rsid w:val="2C4A13E9"/>
    <w:rsid w:val="2C550700"/>
    <w:rsid w:val="2CFF241A"/>
    <w:rsid w:val="2D2B1461"/>
    <w:rsid w:val="2DFF3DCC"/>
    <w:rsid w:val="2E4427DA"/>
    <w:rsid w:val="2EFDB329"/>
    <w:rsid w:val="2F5C1DA5"/>
    <w:rsid w:val="30647164"/>
    <w:rsid w:val="30D065A7"/>
    <w:rsid w:val="30F524B2"/>
    <w:rsid w:val="31203201"/>
    <w:rsid w:val="31305298"/>
    <w:rsid w:val="3176310E"/>
    <w:rsid w:val="317A4570"/>
    <w:rsid w:val="32592BA9"/>
    <w:rsid w:val="326B0A0B"/>
    <w:rsid w:val="32764F2C"/>
    <w:rsid w:val="329F4483"/>
    <w:rsid w:val="33482D6D"/>
    <w:rsid w:val="33FC5905"/>
    <w:rsid w:val="341E7CD8"/>
    <w:rsid w:val="34358A56"/>
    <w:rsid w:val="35D24B6F"/>
    <w:rsid w:val="35F6AE0F"/>
    <w:rsid w:val="363FE158"/>
    <w:rsid w:val="36777BE2"/>
    <w:rsid w:val="36DF7544"/>
    <w:rsid w:val="37215DAE"/>
    <w:rsid w:val="395A7356"/>
    <w:rsid w:val="3A1C285D"/>
    <w:rsid w:val="3A211C22"/>
    <w:rsid w:val="3AA54601"/>
    <w:rsid w:val="3AB6680E"/>
    <w:rsid w:val="3AC07695"/>
    <w:rsid w:val="3AF64E5C"/>
    <w:rsid w:val="3B476F2C"/>
    <w:rsid w:val="3B4C0F20"/>
    <w:rsid w:val="3BD73397"/>
    <w:rsid w:val="3CB43221"/>
    <w:rsid w:val="3D72144B"/>
    <w:rsid w:val="3E155F41"/>
    <w:rsid w:val="3ED01E68"/>
    <w:rsid w:val="3F3D5750"/>
    <w:rsid w:val="3F7EDD7F"/>
    <w:rsid w:val="3FBB8E40"/>
    <w:rsid w:val="3FEFAF9A"/>
    <w:rsid w:val="3FF9DF6E"/>
    <w:rsid w:val="41175B2C"/>
    <w:rsid w:val="41326E0A"/>
    <w:rsid w:val="41875860"/>
    <w:rsid w:val="42A8363C"/>
    <w:rsid w:val="43193DDE"/>
    <w:rsid w:val="437B6009"/>
    <w:rsid w:val="44184095"/>
    <w:rsid w:val="44330ECF"/>
    <w:rsid w:val="454C31E3"/>
    <w:rsid w:val="45537DEC"/>
    <w:rsid w:val="458B0897"/>
    <w:rsid w:val="458D460F"/>
    <w:rsid w:val="45C02C36"/>
    <w:rsid w:val="467A55E3"/>
    <w:rsid w:val="46FF42F8"/>
    <w:rsid w:val="479155D7"/>
    <w:rsid w:val="47947ED7"/>
    <w:rsid w:val="47C307BC"/>
    <w:rsid w:val="47FF719F"/>
    <w:rsid w:val="483D231C"/>
    <w:rsid w:val="48D52555"/>
    <w:rsid w:val="49A168DB"/>
    <w:rsid w:val="4A235542"/>
    <w:rsid w:val="4B2F29BE"/>
    <w:rsid w:val="4B50680B"/>
    <w:rsid w:val="4B7F49FA"/>
    <w:rsid w:val="4B82203B"/>
    <w:rsid w:val="4B985ABC"/>
    <w:rsid w:val="4C0373D9"/>
    <w:rsid w:val="4CE90CC5"/>
    <w:rsid w:val="4D4D5CD3"/>
    <w:rsid w:val="4EE87BFC"/>
    <w:rsid w:val="4EFCBBD0"/>
    <w:rsid w:val="4F7725B8"/>
    <w:rsid w:val="4F844CD5"/>
    <w:rsid w:val="4F9F15EA"/>
    <w:rsid w:val="4FB15AD7"/>
    <w:rsid w:val="500D4FF1"/>
    <w:rsid w:val="502E0831"/>
    <w:rsid w:val="504A7CCC"/>
    <w:rsid w:val="504B7CD4"/>
    <w:rsid w:val="509E1DC6"/>
    <w:rsid w:val="514F3D42"/>
    <w:rsid w:val="51D830B6"/>
    <w:rsid w:val="51FD48CA"/>
    <w:rsid w:val="52173BDE"/>
    <w:rsid w:val="531F4198"/>
    <w:rsid w:val="53B10062"/>
    <w:rsid w:val="53F7B403"/>
    <w:rsid w:val="544652D1"/>
    <w:rsid w:val="54DA036C"/>
    <w:rsid w:val="553A5967"/>
    <w:rsid w:val="55BA1450"/>
    <w:rsid w:val="564C7BCE"/>
    <w:rsid w:val="566C29CD"/>
    <w:rsid w:val="570E4111"/>
    <w:rsid w:val="57BF9E8E"/>
    <w:rsid w:val="57D04F5B"/>
    <w:rsid w:val="57D0C283"/>
    <w:rsid w:val="59154BEF"/>
    <w:rsid w:val="5A9102A6"/>
    <w:rsid w:val="5AE42ACB"/>
    <w:rsid w:val="5B863B83"/>
    <w:rsid w:val="5BA069F2"/>
    <w:rsid w:val="5BD963A8"/>
    <w:rsid w:val="5BEA4111"/>
    <w:rsid w:val="5BFEF4EF"/>
    <w:rsid w:val="5D6D4FFA"/>
    <w:rsid w:val="5DAD3649"/>
    <w:rsid w:val="5DE11544"/>
    <w:rsid w:val="5DF31E76"/>
    <w:rsid w:val="5E897BAE"/>
    <w:rsid w:val="5ECB647C"/>
    <w:rsid w:val="5EFB34CC"/>
    <w:rsid w:val="5F681F1D"/>
    <w:rsid w:val="5F7DF9E1"/>
    <w:rsid w:val="5FC8AB2A"/>
    <w:rsid w:val="60AA2599"/>
    <w:rsid w:val="60B66CB8"/>
    <w:rsid w:val="61341D88"/>
    <w:rsid w:val="641A5492"/>
    <w:rsid w:val="64917820"/>
    <w:rsid w:val="64964E36"/>
    <w:rsid w:val="64DD8D0D"/>
    <w:rsid w:val="65C6799D"/>
    <w:rsid w:val="66337829"/>
    <w:rsid w:val="675D60DF"/>
    <w:rsid w:val="675FD3F3"/>
    <w:rsid w:val="67B37C78"/>
    <w:rsid w:val="67BA3F99"/>
    <w:rsid w:val="67C577E1"/>
    <w:rsid w:val="689773CF"/>
    <w:rsid w:val="68CD5E00"/>
    <w:rsid w:val="6A266C5C"/>
    <w:rsid w:val="6BAA7419"/>
    <w:rsid w:val="6BFA7E6C"/>
    <w:rsid w:val="6C005DD2"/>
    <w:rsid w:val="6C0134DD"/>
    <w:rsid w:val="6D2F7BD6"/>
    <w:rsid w:val="6E6E2980"/>
    <w:rsid w:val="6EBBE2C6"/>
    <w:rsid w:val="6EC151A6"/>
    <w:rsid w:val="6F1E6154"/>
    <w:rsid w:val="709661BE"/>
    <w:rsid w:val="71926986"/>
    <w:rsid w:val="72C54B39"/>
    <w:rsid w:val="72D03C09"/>
    <w:rsid w:val="72EF7481"/>
    <w:rsid w:val="73577E87"/>
    <w:rsid w:val="735F3EDC"/>
    <w:rsid w:val="73E6120B"/>
    <w:rsid w:val="74D07EF1"/>
    <w:rsid w:val="74FBF824"/>
    <w:rsid w:val="756CA20A"/>
    <w:rsid w:val="7577036C"/>
    <w:rsid w:val="757F9A04"/>
    <w:rsid w:val="75C335B1"/>
    <w:rsid w:val="75FCBA43"/>
    <w:rsid w:val="76366479"/>
    <w:rsid w:val="76BA0E58"/>
    <w:rsid w:val="773D3837"/>
    <w:rsid w:val="77F28B11"/>
    <w:rsid w:val="77F76A1A"/>
    <w:rsid w:val="77FF02A2"/>
    <w:rsid w:val="78D15FE5"/>
    <w:rsid w:val="79382508"/>
    <w:rsid w:val="795409C4"/>
    <w:rsid w:val="79BF0534"/>
    <w:rsid w:val="7A4A42A1"/>
    <w:rsid w:val="7A7D21E1"/>
    <w:rsid w:val="7ABB6F4D"/>
    <w:rsid w:val="7B641393"/>
    <w:rsid w:val="7B7E0C51"/>
    <w:rsid w:val="7BBC2C91"/>
    <w:rsid w:val="7BFB5D0E"/>
    <w:rsid w:val="7BFB9ECD"/>
    <w:rsid w:val="7BFFDBCE"/>
    <w:rsid w:val="7C0E12FE"/>
    <w:rsid w:val="7C4E0EA9"/>
    <w:rsid w:val="7C6730F2"/>
    <w:rsid w:val="7CC3033B"/>
    <w:rsid w:val="7CC5187A"/>
    <w:rsid w:val="7D221505"/>
    <w:rsid w:val="7D5E0064"/>
    <w:rsid w:val="7E0D3F64"/>
    <w:rsid w:val="7E2D63B4"/>
    <w:rsid w:val="7E7F420C"/>
    <w:rsid w:val="7EC860DC"/>
    <w:rsid w:val="7EDB7BBE"/>
    <w:rsid w:val="7EF7DD92"/>
    <w:rsid w:val="7EFA281F"/>
    <w:rsid w:val="7F370B6C"/>
    <w:rsid w:val="7F654D11"/>
    <w:rsid w:val="7F9B559F"/>
    <w:rsid w:val="7FADA56B"/>
    <w:rsid w:val="7FAF2762"/>
    <w:rsid w:val="7FDEEAEC"/>
    <w:rsid w:val="7FDF9779"/>
    <w:rsid w:val="7FF2A009"/>
    <w:rsid w:val="7FF38218"/>
    <w:rsid w:val="7FFA3983"/>
    <w:rsid w:val="7FFB9ABE"/>
    <w:rsid w:val="80B3F8A5"/>
    <w:rsid w:val="977B2062"/>
    <w:rsid w:val="9BB89F0E"/>
    <w:rsid w:val="9F75B1B4"/>
    <w:rsid w:val="9FF60327"/>
    <w:rsid w:val="A6FF6566"/>
    <w:rsid w:val="A7FF7EAB"/>
    <w:rsid w:val="A9F69131"/>
    <w:rsid w:val="AFDEC524"/>
    <w:rsid w:val="AFED08A6"/>
    <w:rsid w:val="B1CF5BE7"/>
    <w:rsid w:val="B3F777B3"/>
    <w:rsid w:val="B3FFB629"/>
    <w:rsid w:val="B63B83BA"/>
    <w:rsid w:val="B9B7255F"/>
    <w:rsid w:val="BD2E12FA"/>
    <w:rsid w:val="BDF78CF9"/>
    <w:rsid w:val="BE5357AD"/>
    <w:rsid w:val="BFBF1047"/>
    <w:rsid w:val="C6BF60C1"/>
    <w:rsid w:val="C777D5CF"/>
    <w:rsid w:val="CF9003FD"/>
    <w:rsid w:val="CFF6B1D4"/>
    <w:rsid w:val="D6EE802E"/>
    <w:rsid w:val="DDEE691E"/>
    <w:rsid w:val="DDEF03FA"/>
    <w:rsid w:val="DDFF1178"/>
    <w:rsid w:val="DEBC9FB9"/>
    <w:rsid w:val="DED74D01"/>
    <w:rsid w:val="E7FFB47C"/>
    <w:rsid w:val="E8F579FD"/>
    <w:rsid w:val="EAFF329D"/>
    <w:rsid w:val="EB9AFF7D"/>
    <w:rsid w:val="EBEF03ED"/>
    <w:rsid w:val="ECBFF08A"/>
    <w:rsid w:val="ECFEB4DB"/>
    <w:rsid w:val="EEFF61DF"/>
    <w:rsid w:val="EF5429C0"/>
    <w:rsid w:val="EFBD70B3"/>
    <w:rsid w:val="EFF6118A"/>
    <w:rsid w:val="F1BFEAFA"/>
    <w:rsid w:val="F5EEAFFA"/>
    <w:rsid w:val="F6F06A1E"/>
    <w:rsid w:val="F787173A"/>
    <w:rsid w:val="F7BF022E"/>
    <w:rsid w:val="F7FDCF8A"/>
    <w:rsid w:val="F7FF085A"/>
    <w:rsid w:val="F9FF70C1"/>
    <w:rsid w:val="FA5F341D"/>
    <w:rsid w:val="FABF8FFA"/>
    <w:rsid w:val="FAF237DE"/>
    <w:rsid w:val="FC7FB014"/>
    <w:rsid w:val="FD6B3FAB"/>
    <w:rsid w:val="FDA57D58"/>
    <w:rsid w:val="FDDD20A4"/>
    <w:rsid w:val="FEFDEFF8"/>
    <w:rsid w:val="FEFFC6D4"/>
    <w:rsid w:val="FF3E6737"/>
    <w:rsid w:val="FF7710CF"/>
    <w:rsid w:val="FFD740BE"/>
    <w:rsid w:val="FFE1D98D"/>
    <w:rsid w:val="FFE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99"/>
  </w:style>
  <w:style w:type="character" w:styleId="13">
    <w:name w:val="FollowedHyperlink"/>
    <w:basedOn w:val="10"/>
    <w:autoRedefine/>
    <w:qFormat/>
    <w:uiPriority w:val="0"/>
    <w:rPr>
      <w:color w:val="000000"/>
      <w:u w:val="none"/>
    </w:rPr>
  </w:style>
  <w:style w:type="character" w:styleId="14">
    <w:name w:val="Emphasis"/>
    <w:basedOn w:val="10"/>
    <w:autoRedefine/>
    <w:qFormat/>
    <w:uiPriority w:val="0"/>
  </w:style>
  <w:style w:type="character" w:styleId="15">
    <w:name w:val="HTML Definition"/>
    <w:basedOn w:val="10"/>
    <w:autoRedefine/>
    <w:qFormat/>
    <w:uiPriority w:val="0"/>
  </w:style>
  <w:style w:type="character" w:styleId="16">
    <w:name w:val="HTML Variable"/>
    <w:basedOn w:val="10"/>
    <w:autoRedefine/>
    <w:qFormat/>
    <w:uiPriority w:val="0"/>
  </w:style>
  <w:style w:type="character" w:styleId="17">
    <w:name w:val="Hyperlink"/>
    <w:basedOn w:val="10"/>
    <w:autoRedefine/>
    <w:qFormat/>
    <w:uiPriority w:val="0"/>
    <w:rPr>
      <w:color w:val="000000"/>
      <w:u w:val="none"/>
    </w:rPr>
  </w:style>
  <w:style w:type="character" w:styleId="18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autoRedefine/>
    <w:qFormat/>
    <w:uiPriority w:val="0"/>
  </w:style>
  <w:style w:type="paragraph" w:customStyle="1" w:styleId="20">
    <w:name w:val="正文2"/>
    <w:basedOn w:val="1"/>
    <w:next w:val="1"/>
    <w:autoRedefine/>
    <w:qFormat/>
    <w:uiPriority w:val="0"/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line="34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5697</Words>
  <Characters>5951</Characters>
  <Lines>0</Lines>
  <Paragraphs>0</Paragraphs>
  <TotalTime>29</TotalTime>
  <ScaleCrop>false</ScaleCrop>
  <LinksUpToDate>false</LinksUpToDate>
  <CharactersWithSpaces>6122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2021-11-29T02:39:00Z</dcterms:created>
  <dc:creator>饶乙琳</dc:creator>
  <cp:lastModifiedBy>唯美瞬间</cp:lastModifiedBy>
  <cp:lastPrinted>2024-04-15T01:40:00Z</cp:lastPrinted>
  <dcterms:modified xsi:type="dcterms:W3CDTF">2024-04-16T07:32:52Z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1AEBC46ADEAD4768A1BB1E86FCAB7D6C_13</vt:lpwstr>
  </property>
</Properties>
</file>