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1532"/>
        <w:gridCol w:w="1342"/>
        <w:gridCol w:w="2056"/>
        <w:gridCol w:w="1073"/>
        <w:gridCol w:w="931"/>
        <w:gridCol w:w="825"/>
        <w:gridCol w:w="441"/>
        <w:gridCol w:w="857"/>
      </w:tblGrid>
      <w:tr w14:paraId="27B7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928" w:type="dxa"/>
            <w:gridSpan w:val="9"/>
            <w:tcBorders>
              <w:top w:val="single" w:color="auto" w:sz="4" w:space="0"/>
              <w:left w:val="single" w:color="auto" w:sz="4" w:space="0"/>
              <w:bottom w:val="single" w:color="auto" w:sz="4" w:space="0"/>
              <w:right w:val="single" w:color="auto" w:sz="4" w:space="0"/>
            </w:tcBorders>
            <w:noWrap w:val="0"/>
            <w:vAlign w:val="center"/>
          </w:tcPr>
          <w:p w14:paraId="17E6F7CD">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eastAsia" w:ascii="方正小标宋_GBK" w:hAnsi="方正小标宋_GBK" w:eastAsia="方正小标宋_GBK" w:cs="方正小标宋_GBK"/>
                <w:color w:val="000000"/>
                <w:kern w:val="0"/>
                <w:sz w:val="40"/>
                <w:szCs w:val="40"/>
                <w:highlight w:val="none"/>
                <w:shd w:val="clear" w:color="auto" w:fill="FFFFFF"/>
                <w:lang w:val="en-US" w:eastAsia="zh-CN"/>
              </w:rPr>
              <w:t>部门整体支出绩效目标完成情况自评表</w:t>
            </w:r>
          </w:p>
        </w:tc>
      </w:tr>
      <w:tr w14:paraId="148C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28" w:type="dxa"/>
            <w:gridSpan w:val="9"/>
            <w:tcBorders>
              <w:top w:val="single" w:color="auto" w:sz="4" w:space="0"/>
              <w:left w:val="single" w:color="auto" w:sz="4" w:space="0"/>
              <w:bottom w:val="single" w:color="auto" w:sz="4" w:space="0"/>
              <w:right w:val="single" w:color="auto" w:sz="4" w:space="0"/>
            </w:tcBorders>
            <w:noWrap w:val="0"/>
            <w:vAlign w:val="center"/>
          </w:tcPr>
          <w:p w14:paraId="427B37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8"/>
                <w:szCs w:val="28"/>
                <w:u w:val="none"/>
                <w:lang w:val="en-US" w:eastAsia="zh-CN" w:bidi="ar"/>
              </w:rPr>
              <w:t>（2024年度）</w:t>
            </w:r>
          </w:p>
        </w:tc>
      </w:tr>
      <w:tr w14:paraId="253F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9928" w:type="dxa"/>
            <w:gridSpan w:val="9"/>
            <w:tcBorders>
              <w:top w:val="single" w:color="auto" w:sz="4" w:space="0"/>
              <w:left w:val="single" w:color="auto" w:sz="4" w:space="0"/>
              <w:bottom w:val="single" w:color="auto" w:sz="4" w:space="0"/>
              <w:right w:val="single" w:color="auto" w:sz="4" w:space="0"/>
            </w:tcBorders>
            <w:noWrap w:val="0"/>
            <w:vAlign w:val="center"/>
          </w:tcPr>
          <w:p w14:paraId="07DBAD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r>
              <w:rPr>
                <w:rFonts w:hint="eastAsia" w:ascii="Times New Roman" w:hAnsi="Times New Roman" w:eastAsia="宋体" w:cs="Times New Roman"/>
                <w:i w:val="0"/>
                <w:iCs w:val="0"/>
                <w:color w:val="000000"/>
                <w:kern w:val="0"/>
                <w:sz w:val="18"/>
                <w:szCs w:val="18"/>
                <w:u w:val="none"/>
                <w:lang w:val="en-US" w:eastAsia="zh-CN" w:bidi="ar"/>
              </w:rPr>
              <w:t>万</w:t>
            </w:r>
            <w:r>
              <w:rPr>
                <w:rFonts w:hint="default" w:ascii="Times New Roman" w:hAnsi="Times New Roman" w:eastAsia="宋体" w:cs="Times New Roman"/>
                <w:i w:val="0"/>
                <w:iCs w:val="0"/>
                <w:color w:val="000000"/>
                <w:kern w:val="0"/>
                <w:sz w:val="18"/>
                <w:szCs w:val="18"/>
                <w:u w:val="none"/>
                <w:lang w:val="en-US" w:eastAsia="zh-CN" w:bidi="ar"/>
              </w:rPr>
              <w:t>元</w:t>
            </w:r>
          </w:p>
        </w:tc>
      </w:tr>
      <w:tr w14:paraId="4037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3745" w:type="dxa"/>
            <w:gridSpan w:val="3"/>
            <w:tcBorders>
              <w:top w:val="single" w:color="auto" w:sz="4" w:space="0"/>
              <w:left w:val="single" w:color="auto" w:sz="4" w:space="0"/>
              <w:bottom w:val="single" w:color="auto" w:sz="4" w:space="0"/>
              <w:right w:val="single" w:color="auto" w:sz="4" w:space="0"/>
            </w:tcBorders>
            <w:noWrap w:val="0"/>
            <w:vAlign w:val="center"/>
          </w:tcPr>
          <w:p w14:paraId="50733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639C88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渠县东安镇中心小学</w:t>
            </w:r>
          </w:p>
        </w:tc>
      </w:tr>
      <w:tr w14:paraId="423A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0B994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年度部门整体支出预算</w:t>
            </w: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76F224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资金总额</w:t>
            </w:r>
          </w:p>
        </w:tc>
        <w:tc>
          <w:tcPr>
            <w:tcW w:w="3129" w:type="dxa"/>
            <w:gridSpan w:val="2"/>
            <w:tcBorders>
              <w:top w:val="single" w:color="auto" w:sz="4" w:space="0"/>
              <w:left w:val="single" w:color="auto" w:sz="4" w:space="0"/>
              <w:bottom w:val="single" w:color="auto" w:sz="4" w:space="0"/>
              <w:right w:val="single" w:color="auto" w:sz="4" w:space="0"/>
            </w:tcBorders>
            <w:noWrap w:val="0"/>
            <w:vAlign w:val="center"/>
          </w:tcPr>
          <w:p w14:paraId="45801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14:paraId="10DE6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r>
      <w:tr w14:paraId="27CA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4BC87520">
            <w:pPr>
              <w:jc w:val="center"/>
              <w:rPr>
                <w:rFonts w:hint="default" w:ascii="Times New Roman" w:hAnsi="Times New Roman" w:eastAsia="宋体" w:cs="Times New Roman"/>
                <w:i w:val="0"/>
                <w:iCs w:val="0"/>
                <w:color w:val="000000"/>
                <w:sz w:val="18"/>
                <w:szCs w:val="18"/>
                <w:u w:val="none"/>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62899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1257</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Times New Roman" w:hAnsi="Times New Roman" w:eastAsia="宋体" w:cs="Times New Roman"/>
                <w:i w:val="0"/>
                <w:iCs w:val="0"/>
                <w:color w:val="000000"/>
                <w:kern w:val="0"/>
                <w:sz w:val="18"/>
                <w:szCs w:val="18"/>
                <w:u w:val="none"/>
                <w:lang w:val="en-US" w:eastAsia="zh-CN" w:bidi="ar"/>
              </w:rPr>
              <w:t>4</w:t>
            </w:r>
          </w:p>
        </w:tc>
        <w:tc>
          <w:tcPr>
            <w:tcW w:w="3129" w:type="dxa"/>
            <w:gridSpan w:val="2"/>
            <w:tcBorders>
              <w:top w:val="single" w:color="auto" w:sz="4" w:space="0"/>
              <w:left w:val="single" w:color="auto" w:sz="4" w:space="0"/>
              <w:bottom w:val="single" w:color="auto" w:sz="4" w:space="0"/>
              <w:right w:val="single" w:color="auto" w:sz="4" w:space="0"/>
            </w:tcBorders>
            <w:noWrap w:val="0"/>
            <w:vAlign w:val="center"/>
          </w:tcPr>
          <w:p w14:paraId="182553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1257</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Times New Roman" w:hAnsi="Times New Roman" w:eastAsia="宋体" w:cs="Times New Roman"/>
                <w:i w:val="0"/>
                <w:iCs w:val="0"/>
                <w:color w:val="000000"/>
                <w:kern w:val="0"/>
                <w:sz w:val="18"/>
                <w:szCs w:val="18"/>
                <w:u w:val="none"/>
                <w:lang w:val="en-US" w:eastAsia="zh-CN" w:bidi="ar"/>
              </w:rPr>
              <w:t>4</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14:paraId="178B9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89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C4814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9057" w:type="dxa"/>
            <w:gridSpan w:val="8"/>
            <w:tcBorders>
              <w:top w:val="single" w:color="auto" w:sz="4" w:space="0"/>
              <w:left w:val="single" w:color="auto" w:sz="4" w:space="0"/>
              <w:bottom w:val="single" w:color="auto" w:sz="4" w:space="0"/>
              <w:right w:val="single" w:color="auto" w:sz="4" w:space="0"/>
            </w:tcBorders>
            <w:noWrap w:val="0"/>
            <w:vAlign w:val="center"/>
          </w:tcPr>
          <w:p w14:paraId="154FE5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管理，抓好幼儿学生和小学生的素质教育。</w:t>
            </w:r>
          </w:p>
          <w:p w14:paraId="22F4112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目标2、抓好教师队伍建设，打造德才兼备的教师队伍，配合县、乡人民政府制定符合党的教育方针和国家教育法律法规以及本校实际的教育发展规划和学校布局调整规划，并抓好组织实施和落实工作。</w:t>
            </w:r>
          </w:p>
          <w:p w14:paraId="0680587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目标3、加强对学生的思想</w:t>
            </w:r>
            <w:r>
              <w:rPr>
                <w:rFonts w:hint="eastAsia" w:ascii="Times New Roman" w:hAnsi="Times New Roman" w:cs="Times New Roman"/>
                <w:i w:val="0"/>
                <w:iCs w:val="0"/>
                <w:color w:val="000000"/>
                <w:kern w:val="0"/>
                <w:sz w:val="18"/>
                <w:szCs w:val="18"/>
                <w:u w:val="none"/>
                <w:lang w:val="en-US" w:eastAsia="zh-CN" w:bidi="ar"/>
              </w:rPr>
              <w:t>教育</w:t>
            </w:r>
            <w:r>
              <w:rPr>
                <w:rFonts w:hint="default" w:ascii="Times New Roman" w:hAnsi="Times New Roman" w:eastAsia="宋体" w:cs="Times New Roman"/>
                <w:i w:val="0"/>
                <w:iCs w:val="0"/>
                <w:color w:val="000000"/>
                <w:kern w:val="0"/>
                <w:sz w:val="18"/>
                <w:szCs w:val="18"/>
                <w:u w:val="none"/>
                <w:lang w:val="en-US" w:eastAsia="zh-CN" w:bidi="ar"/>
              </w:rPr>
              <w:t>，让学生成人成才，巩固提高“两基”工作成果和整体水平，配合各级人民政府依法动员、组织适龄儿童少年入学，严格控制辍学，推进普及义务教育。</w:t>
            </w:r>
          </w:p>
          <w:p w14:paraId="7DF67E2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目标4、组织开展本校的教育教学科研和教育教学改革，科研兴教，科研兴校。负责对本校教育教学业务的具体管理，负责教育教学管理及教研教改工作，全力推进素质教育实施。  </w:t>
            </w:r>
          </w:p>
          <w:p w14:paraId="05A1DEB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目标5、全方位保障校园安全，积极改善办学条件。</w:t>
            </w:r>
          </w:p>
          <w:p w14:paraId="7BDBEC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目标6、积极开展师生活动，教师积极开展工会活动，学生开展艺术节和运动会。</w:t>
            </w:r>
          </w:p>
        </w:tc>
      </w:tr>
      <w:tr w14:paraId="53C5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3E41F5A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年度主要任务</w:t>
            </w: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4BBE87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任务名称</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6EFDE7F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主要内容</w:t>
            </w:r>
          </w:p>
        </w:tc>
      </w:tr>
      <w:tr w14:paraId="145B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3C8E26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56F9019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按规定开展好教师培训</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4FBD3BA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每学期集中培训不少于3个专题，培训人次不低于228人次</w:t>
            </w:r>
          </w:p>
        </w:tc>
      </w:tr>
      <w:tr w14:paraId="033A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0F0031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3727B5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抓好控辍保学</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7A3B8A3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义务教育入学率达100%，幼儿入学率达90%</w:t>
            </w:r>
          </w:p>
        </w:tc>
      </w:tr>
      <w:tr w14:paraId="2DE1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BCDDDD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6A8D89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积极开展活动</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2640A82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开展教师技能比赛，学生艺术节1次，学生运动会1次，积极开展工会活动</w:t>
            </w:r>
          </w:p>
        </w:tc>
      </w:tr>
      <w:tr w14:paraId="6409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4E124E9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1E20DD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创建三个校园</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10AF598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今年积极打造奔跑校园，清朗校园、书香校园，让学校成为育人的良好环境</w:t>
            </w:r>
          </w:p>
        </w:tc>
      </w:tr>
      <w:tr w14:paraId="430B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A29EDA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1E1C9A4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抓好教育教学质量</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37F73D2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今年教学教育质量综合评价达到渠县同类学校前10名，贫困非寄宿生生活补助人数91人的目标</w:t>
            </w:r>
          </w:p>
        </w:tc>
      </w:tr>
      <w:tr w14:paraId="0EBA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F7D9F3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14:paraId="2D4962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改善办学条件</w:t>
            </w:r>
          </w:p>
        </w:tc>
        <w:tc>
          <w:tcPr>
            <w:tcW w:w="6183" w:type="dxa"/>
            <w:gridSpan w:val="6"/>
            <w:tcBorders>
              <w:top w:val="single" w:color="auto" w:sz="4" w:space="0"/>
              <w:left w:val="single" w:color="auto" w:sz="4" w:space="0"/>
              <w:bottom w:val="single" w:color="auto" w:sz="4" w:space="0"/>
              <w:right w:val="single" w:color="auto" w:sz="4" w:space="0"/>
            </w:tcBorders>
            <w:noWrap w:val="0"/>
            <w:vAlign w:val="center"/>
          </w:tcPr>
          <w:p w14:paraId="7DEDAEE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对学校线路老化、宿舍楼顶楼防漏处理，争取上级资金进行维修，改造完善学生卫生厕所</w:t>
            </w:r>
          </w:p>
        </w:tc>
      </w:tr>
      <w:tr w14:paraId="3403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1D0CA85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年度绩效指标</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1F3688D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9F9366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6FAAC7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3FAA5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35D85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D172D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1C55BFB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1D9336F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完成值</w:t>
            </w:r>
          </w:p>
        </w:tc>
      </w:tr>
      <w:tr w14:paraId="7059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A4F967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restart"/>
            <w:tcBorders>
              <w:top w:val="single" w:color="auto" w:sz="4" w:space="0"/>
              <w:left w:val="single" w:color="auto" w:sz="4" w:space="0"/>
              <w:bottom w:val="single" w:color="auto" w:sz="4" w:space="0"/>
              <w:right w:val="single" w:color="auto" w:sz="4" w:space="0"/>
            </w:tcBorders>
            <w:noWrap w:val="0"/>
            <w:vAlign w:val="center"/>
          </w:tcPr>
          <w:p w14:paraId="60ABEB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14:paraId="2A5476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EEA0F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教师培训人次</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46B308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00C9E1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FB700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799CAC2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2E0D49B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228</w:t>
            </w:r>
            <w:r>
              <w:rPr>
                <w:rFonts w:hint="eastAsia" w:ascii="Times New Roman" w:hAnsi="Times New Roman" w:cs="Times New Roman"/>
                <w:i w:val="0"/>
                <w:iCs w:val="0"/>
                <w:color w:val="000000"/>
                <w:kern w:val="0"/>
                <w:sz w:val="18"/>
                <w:szCs w:val="18"/>
                <w:u w:val="none"/>
                <w:lang w:val="en-US" w:eastAsia="zh-CN" w:bidi="ar"/>
              </w:rPr>
              <w:t>人</w:t>
            </w:r>
            <w:bookmarkStart w:id="0" w:name="_GoBack"/>
            <w:bookmarkEnd w:id="0"/>
            <w:r>
              <w:rPr>
                <w:rFonts w:hint="default" w:ascii="Times New Roman" w:hAnsi="Times New Roman" w:eastAsia="宋体" w:cs="Times New Roman"/>
                <w:i w:val="0"/>
                <w:iCs w:val="0"/>
                <w:color w:val="000000"/>
                <w:kern w:val="0"/>
                <w:sz w:val="18"/>
                <w:szCs w:val="18"/>
                <w:u w:val="none"/>
                <w:lang w:val="en-US" w:eastAsia="zh-CN" w:bidi="ar"/>
              </w:rPr>
              <w:t>次</w:t>
            </w:r>
          </w:p>
        </w:tc>
      </w:tr>
      <w:tr w14:paraId="30F5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42BF372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75F059A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792C790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2B570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贫困非寄宿生生活补助人数</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384CF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763A4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1340AC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368C56A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3C6DE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91人</w:t>
            </w:r>
          </w:p>
        </w:tc>
      </w:tr>
      <w:tr w14:paraId="454E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E3422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25245C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3BDC5FA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FE0E5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学前教育保教费贫困减免人数</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8465CB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554F43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36BE77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468E41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67833A0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35人</w:t>
            </w:r>
          </w:p>
        </w:tc>
      </w:tr>
      <w:tr w14:paraId="1779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096285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6B65998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7381876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7717E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学生大型活动</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266447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9AB0AB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1CBD5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5B0DFFB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4374E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2次</w:t>
            </w:r>
          </w:p>
        </w:tc>
      </w:tr>
      <w:tr w14:paraId="125D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33DA85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6BD3549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14:paraId="68C0C9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04B9D02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教育教学质量合格率</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F5620A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9875F7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0BA59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24E941C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14A42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A29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76CCCB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490B1E6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219F8E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C16BBF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培训合格率</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20E035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4AD0B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1BF191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7594A76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703495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63D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E6A49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3536E4C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244E25E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5F328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人员待遇保障率</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D8F42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2A92C2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C5AF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1D3F4C0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6BCD83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F02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96B99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539C25B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0D711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1AA216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完成任务时效</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8C349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3A999A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586E76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3D3DD8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59046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6859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87E5C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restart"/>
            <w:tcBorders>
              <w:top w:val="single" w:color="auto" w:sz="4" w:space="0"/>
              <w:left w:val="single" w:color="auto" w:sz="4" w:space="0"/>
              <w:bottom w:val="single" w:color="auto" w:sz="4" w:space="0"/>
              <w:right w:val="single" w:color="auto" w:sz="4" w:space="0"/>
            </w:tcBorders>
            <w:noWrap w:val="0"/>
            <w:vAlign w:val="center"/>
          </w:tcPr>
          <w:p w14:paraId="10F79CB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53866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F9C6B9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有效促进教育均衡、公平发展</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1B0B3B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37E7E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96FC65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41" w:type="dxa"/>
            <w:tcBorders>
              <w:top w:val="single" w:color="auto" w:sz="4" w:space="0"/>
              <w:left w:val="single" w:color="auto" w:sz="4" w:space="0"/>
              <w:bottom w:val="single" w:color="auto" w:sz="4" w:space="0"/>
              <w:right w:val="single" w:color="auto" w:sz="4" w:space="0"/>
            </w:tcBorders>
            <w:noWrap w:val="0"/>
            <w:vAlign w:val="center"/>
          </w:tcPr>
          <w:p w14:paraId="7FADE00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3C5037B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w:t>
            </w:r>
          </w:p>
        </w:tc>
      </w:tr>
      <w:tr w14:paraId="313A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440FB5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181920A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13557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72FE7BD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体现政策导向，激发教师活力</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292207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3F3F80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E281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41" w:type="dxa"/>
            <w:tcBorders>
              <w:top w:val="single" w:color="auto" w:sz="4" w:space="0"/>
              <w:left w:val="single" w:color="auto" w:sz="4" w:space="0"/>
              <w:bottom w:val="single" w:color="auto" w:sz="4" w:space="0"/>
              <w:right w:val="single" w:color="auto" w:sz="4" w:space="0"/>
            </w:tcBorders>
            <w:noWrap w:val="0"/>
            <w:vAlign w:val="center"/>
          </w:tcPr>
          <w:p w14:paraId="5149B22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0AD546E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w:t>
            </w:r>
          </w:p>
        </w:tc>
      </w:tr>
      <w:tr w14:paraId="62F5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2A36BA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restart"/>
            <w:tcBorders>
              <w:top w:val="single" w:color="auto" w:sz="4" w:space="0"/>
              <w:left w:val="single" w:color="auto" w:sz="4" w:space="0"/>
              <w:bottom w:val="single" w:color="auto" w:sz="4" w:space="0"/>
              <w:right w:val="single" w:color="auto" w:sz="4" w:space="0"/>
            </w:tcBorders>
            <w:noWrap w:val="0"/>
            <w:vAlign w:val="center"/>
          </w:tcPr>
          <w:p w14:paraId="1E25E1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14:paraId="46BB14C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8BF701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家长满意度</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2531F4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E04BB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76D265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1A9561B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3872BE9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65E5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BA765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vMerge w:val="continue"/>
            <w:tcBorders>
              <w:top w:val="single" w:color="auto" w:sz="4" w:space="0"/>
              <w:left w:val="single" w:color="auto" w:sz="4" w:space="0"/>
              <w:bottom w:val="single" w:color="auto" w:sz="4" w:space="0"/>
              <w:right w:val="single" w:color="auto" w:sz="4" w:space="0"/>
            </w:tcBorders>
            <w:noWrap w:val="0"/>
            <w:vAlign w:val="center"/>
          </w:tcPr>
          <w:p w14:paraId="5F28477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14:paraId="75A7354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56" w:type="dxa"/>
            <w:tcBorders>
              <w:top w:val="single" w:color="auto" w:sz="4" w:space="0"/>
              <w:left w:val="single" w:color="auto" w:sz="4" w:space="0"/>
              <w:bottom w:val="single" w:color="auto" w:sz="4" w:space="0"/>
              <w:right w:val="single" w:color="auto" w:sz="4" w:space="0"/>
            </w:tcBorders>
            <w:noWrap w:val="0"/>
            <w:vAlign w:val="center"/>
          </w:tcPr>
          <w:p w14:paraId="2E66A2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0B43B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5FBB9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F5384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6E953AD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5BC5C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7F67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D679BD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15359B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50665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E3A04A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保障学校教育教学活动经费</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F359B5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8AE54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1257</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Times New Roman" w:hAnsi="Times New Roman" w:eastAsia="宋体" w:cs="Times New Roman"/>
                <w:i w:val="0"/>
                <w:iCs w:val="0"/>
                <w:color w:val="000000"/>
                <w:kern w:val="0"/>
                <w:sz w:val="18"/>
                <w:szCs w:val="18"/>
                <w:u w:val="none"/>
                <w:lang w:val="en-US" w:eastAsia="zh-CN" w:bidi="ar"/>
              </w:rPr>
              <w:t>4</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F430B8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万</w:t>
            </w:r>
            <w:r>
              <w:rPr>
                <w:rFonts w:hint="default" w:ascii="Times New Roman" w:hAnsi="Times New Roman" w:eastAsia="宋体" w:cs="Times New Roman"/>
                <w:i w:val="0"/>
                <w:iCs w:val="0"/>
                <w:color w:val="000000"/>
                <w:kern w:val="0"/>
                <w:sz w:val="18"/>
                <w:szCs w:val="18"/>
                <w:u w:val="none"/>
                <w:lang w:val="en-US" w:eastAsia="zh-CN" w:bidi="ar"/>
              </w:rPr>
              <w:t>元</w:t>
            </w:r>
          </w:p>
        </w:tc>
        <w:tc>
          <w:tcPr>
            <w:tcW w:w="441" w:type="dxa"/>
            <w:tcBorders>
              <w:top w:val="single" w:color="auto" w:sz="4" w:space="0"/>
              <w:left w:val="single" w:color="auto" w:sz="4" w:space="0"/>
              <w:bottom w:val="single" w:color="auto" w:sz="4" w:space="0"/>
              <w:right w:val="single" w:color="auto" w:sz="4" w:space="0"/>
            </w:tcBorders>
            <w:noWrap w:val="0"/>
            <w:vAlign w:val="center"/>
          </w:tcPr>
          <w:p w14:paraId="4A80220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7" w:type="dxa"/>
            <w:tcBorders>
              <w:top w:val="single" w:color="auto" w:sz="4" w:space="0"/>
              <w:left w:val="single" w:color="auto" w:sz="4" w:space="0"/>
              <w:bottom w:val="single" w:color="auto" w:sz="4" w:space="0"/>
              <w:right w:val="single" w:color="auto" w:sz="4" w:space="0"/>
            </w:tcBorders>
            <w:noWrap w:val="0"/>
            <w:vAlign w:val="center"/>
          </w:tcPr>
          <w:tbl>
            <w:tblPr>
              <w:tblStyle w:val="5"/>
              <w:tblW w:w="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tblGrid>
            <w:tr w14:paraId="4EE5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231AD74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1257</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Times New Roman" w:hAnsi="Times New Roman" w:eastAsia="宋体" w:cs="Times New Roman"/>
                      <w:i w:val="0"/>
                      <w:iCs w:val="0"/>
                      <w:color w:val="000000"/>
                      <w:kern w:val="0"/>
                      <w:sz w:val="18"/>
                      <w:szCs w:val="18"/>
                      <w:u w:val="none"/>
                      <w:lang w:val="en-US" w:eastAsia="zh-CN" w:bidi="ar"/>
                    </w:rPr>
                    <w:t>4万</w:t>
                  </w:r>
                  <w:r>
                    <w:rPr>
                      <w:rFonts w:hint="default" w:ascii="Times New Roman" w:hAnsi="Times New Roman" w:eastAsia="宋体" w:cs="Times New Roman"/>
                      <w:i w:val="0"/>
                      <w:iCs w:val="0"/>
                      <w:color w:val="000000"/>
                      <w:kern w:val="0"/>
                      <w:sz w:val="18"/>
                      <w:szCs w:val="18"/>
                      <w:u w:val="none"/>
                      <w:lang w:val="en-US" w:eastAsia="zh-CN" w:bidi="ar"/>
                    </w:rPr>
                    <w:t>元</w:t>
                  </w:r>
                </w:p>
              </w:tc>
            </w:tr>
          </w:tbl>
          <w:p w14:paraId="3690AEC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44FA85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C29F4"/>
    <w:rsid w:val="39DC29F4"/>
    <w:rsid w:val="4DEE67C7"/>
    <w:rsid w:val="6C1156D8"/>
    <w:rsid w:val="7EE0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Body Text"/>
    <w:basedOn w:val="1"/>
    <w:uiPriority w:val="0"/>
    <w:pPr>
      <w:spacing w:before="0"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1012</Words>
  <Characters>1088</Characters>
  <Lines>0</Lines>
  <Paragraphs>0</Paragraphs>
  <TotalTime>0</TotalTime>
  <ScaleCrop>false</ScaleCrop>
  <LinksUpToDate>false</LinksUpToDate>
  <CharactersWithSpaces>1090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2025-10-16T06:25:00Z</dcterms:created>
  <dc:creator>清新舒雅</dc:creator>
  <cp:lastModifiedBy>-知足。</cp:lastModifiedBy>
  <dcterms:modified xsi:type="dcterms:W3CDTF">2025-12-15T08:36:39Z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A50D50A228904419A2E81AC5EC10CB76_13</vt:lpwstr>
  </property>
  <property fmtid="{D5CDD505-2E9C-101B-9397-08002B2CF9AE}" pid="4" name="KSOTemplateDocerSaveRecord">
    <vt:lpwstr>eyJoZGlkIjoiMDljYzgxZGViOTQzYjQ1MWQ5OThjZGJkMDQzYWQ5NzAiLCJ1c2VySWQiOiI4NTg5MDkzNDEifQ==</vt:lpwstr>
  </property>
</Properties>
</file>