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EE67">
      <w:pPr>
        <w:spacing w:line="600" w:lineRule="exact"/>
        <w:jc w:val="both"/>
        <w:rPr>
          <w:rFonts w:hint="eastAsia" w:ascii="Times New Roman" w:hAnsi="Times New Roman" w:eastAsia="黑体"/>
          <w:color w:val="auto"/>
          <w:sz w:val="44"/>
          <w:szCs w:val="44"/>
          <w:highlight w:val="none"/>
        </w:rPr>
      </w:pPr>
      <w:bookmarkStart w:id="0" w:name="_Toc15396614"/>
      <w:bookmarkStart w:id="1" w:name="_Toc15377226"/>
    </w:p>
    <w:p w14:paraId="2DDF98FA">
      <w:pPr>
        <w:pStyle w:val="4"/>
        <w:rPr>
          <w:rFonts w:hint="eastAsia"/>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96FCFDB">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0"/>
    </w:p>
    <w:p w14:paraId="03970D9F">
      <w:pPr>
        <w:pStyle w:val="34"/>
        <w:keepNext w:val="0"/>
        <w:keepLines w:val="0"/>
        <w:pageBreakBefore w:val="0"/>
        <w:widowControl w:val="0"/>
        <w:kinsoku/>
        <w:wordWrap/>
        <w:overflowPunct/>
        <w:topLinePunct w:val="0"/>
        <w:autoSpaceDE/>
        <w:autoSpaceDN/>
        <w:bidi w:val="0"/>
        <w:spacing w:beforeLines="0" w:afterLines="0" w:line="578" w:lineRule="exact"/>
        <w:ind w:firstLine="1760" w:firstLineChars="400"/>
        <w:jc w:val="both"/>
        <w:rPr>
          <w:rFonts w:hint="eastAsia" w:ascii="方正小标宋_GBK" w:hAnsi="方正小标宋_GBK" w:eastAsia="方正小标宋_GBK" w:cs="方正小标宋_GBK"/>
          <w:color w:val="auto"/>
          <w:kern w:val="2"/>
          <w:sz w:val="44"/>
          <w:szCs w:val="44"/>
          <w:lang w:val="en-US" w:eastAsia="zh-CN"/>
        </w:rPr>
      </w:pPr>
      <w:bookmarkStart w:id="2" w:name="_Toc15396618"/>
    </w:p>
    <w:p w14:paraId="1F041454">
      <w:pPr>
        <w:pStyle w:val="34"/>
        <w:keepNext w:val="0"/>
        <w:keepLines w:val="0"/>
        <w:pageBreakBefore w:val="0"/>
        <w:widowControl w:val="0"/>
        <w:kinsoku/>
        <w:wordWrap/>
        <w:overflowPunct/>
        <w:topLinePunct w:val="0"/>
        <w:autoSpaceDE/>
        <w:autoSpaceDN/>
        <w:bidi w:val="0"/>
        <w:spacing w:beforeLines="0" w:afterLines="0" w:line="578" w:lineRule="exact"/>
        <w:ind w:firstLine="1760" w:firstLineChars="400"/>
        <w:jc w:val="both"/>
        <w:rPr>
          <w:rFonts w:hint="eastAsia" w:ascii="方正小标宋_GBK" w:hAnsi="方正小标宋_GBK" w:eastAsia="方正小标宋_GBK" w:cs="方正小标宋_GBK"/>
          <w:color w:val="auto"/>
          <w:kern w:val="2"/>
          <w:sz w:val="44"/>
          <w:szCs w:val="44"/>
          <w:lang w:val="en-US" w:eastAsia="zh-CN"/>
        </w:rPr>
      </w:pPr>
    </w:p>
    <w:p w14:paraId="14CAB336">
      <w:pPr>
        <w:pStyle w:val="34"/>
        <w:keepNext w:val="0"/>
        <w:keepLines w:val="0"/>
        <w:pageBreakBefore w:val="0"/>
        <w:widowControl w:val="0"/>
        <w:kinsoku/>
        <w:wordWrap/>
        <w:overflowPunct/>
        <w:topLinePunct w:val="0"/>
        <w:autoSpaceDE/>
        <w:autoSpaceDN/>
        <w:bidi w:val="0"/>
        <w:spacing w:beforeLines="0" w:afterLines="0" w:line="578" w:lineRule="exact"/>
        <w:ind w:firstLine="1760" w:firstLineChars="400"/>
        <w:jc w:val="both"/>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渠县区域合作服务中心</w:t>
      </w:r>
    </w:p>
    <w:p w14:paraId="5AB4AA8C">
      <w:pPr>
        <w:pStyle w:val="34"/>
        <w:keepNext w:val="0"/>
        <w:keepLines w:val="0"/>
        <w:pageBreakBefore w:val="0"/>
        <w:widowControl w:val="0"/>
        <w:kinsoku/>
        <w:wordWrap/>
        <w:overflowPunct/>
        <w:topLinePunct w:val="0"/>
        <w:autoSpaceDE/>
        <w:autoSpaceDN/>
        <w:bidi w:val="0"/>
        <w:spacing w:beforeLines="0" w:afterLines="0" w:line="578" w:lineRule="exact"/>
        <w:jc w:val="center"/>
        <w:rPr>
          <w:rFonts w:hint="eastAsia" w:ascii="方正小标宋_GBK" w:hAnsi="方正小标宋_GBK" w:eastAsia="方正小标宋_GBK" w:cs="方正小标宋_GBK"/>
          <w:color w:val="auto"/>
          <w:kern w:val="2"/>
          <w:sz w:val="44"/>
          <w:szCs w:val="44"/>
          <w:lang w:val="en-US" w:eastAsia="zh-CN"/>
        </w:rPr>
      </w:pPr>
      <w:r>
        <w:rPr>
          <w:rFonts w:hint="eastAsia" w:ascii="方正小标宋_GBK" w:hAnsi="方正小标宋_GBK" w:eastAsia="方正小标宋_GBK" w:cs="方正小标宋_GBK"/>
          <w:color w:val="auto"/>
          <w:kern w:val="2"/>
          <w:sz w:val="44"/>
          <w:szCs w:val="44"/>
          <w:lang w:val="en-US" w:eastAsia="zh-CN"/>
        </w:rPr>
        <w:t>关于</w:t>
      </w:r>
      <w:r>
        <w:rPr>
          <w:rFonts w:hint="eastAsia" w:ascii="方正小标宋_GBK" w:hAnsi="方正小标宋_GBK" w:eastAsia="方正小标宋_GBK" w:cs="方正小标宋_GBK"/>
          <w:color w:val="auto"/>
          <w:kern w:val="2"/>
          <w:sz w:val="44"/>
          <w:szCs w:val="44"/>
        </w:rPr>
        <w:t>2</w:t>
      </w:r>
      <w:r>
        <w:rPr>
          <w:rFonts w:hint="eastAsia" w:ascii="方正小标宋_GBK" w:hAnsi="方正小标宋_GBK" w:eastAsia="方正小标宋_GBK" w:cs="方正小标宋_GBK"/>
          <w:color w:val="auto"/>
          <w:kern w:val="2"/>
          <w:sz w:val="44"/>
          <w:szCs w:val="44"/>
          <w:lang w:val="en-US" w:eastAsia="zh-CN"/>
        </w:rPr>
        <w:t>024年</w:t>
      </w:r>
      <w:r>
        <w:rPr>
          <w:rFonts w:hint="eastAsia" w:ascii="方正小标宋_GBK" w:hAnsi="方正小标宋_GBK" w:eastAsia="方正小标宋_GBK" w:cs="方正小标宋_GBK"/>
          <w:color w:val="auto"/>
          <w:kern w:val="2"/>
          <w:sz w:val="44"/>
          <w:szCs w:val="44"/>
        </w:rPr>
        <w:t>专项工作经费项</w:t>
      </w:r>
      <w:r>
        <w:rPr>
          <w:rFonts w:hint="eastAsia" w:ascii="方正小标宋_GBK" w:hAnsi="方正小标宋_GBK" w:eastAsia="方正小标宋_GBK" w:cs="方正小标宋_GBK"/>
          <w:color w:val="auto"/>
          <w:kern w:val="2"/>
          <w:sz w:val="44"/>
          <w:szCs w:val="44"/>
          <w:lang w:val="en-US" w:eastAsia="zh-CN"/>
        </w:rPr>
        <w:t>目</w:t>
      </w:r>
      <w:r>
        <w:rPr>
          <w:rFonts w:hint="eastAsia" w:ascii="方正小标宋_GBK" w:hAnsi="方正小标宋_GBK" w:eastAsia="方正小标宋_GBK" w:cs="方正小标宋_GBK"/>
          <w:color w:val="auto"/>
          <w:kern w:val="2"/>
          <w:sz w:val="44"/>
          <w:szCs w:val="44"/>
        </w:rPr>
        <w:t>绩效</w:t>
      </w:r>
      <w:r>
        <w:rPr>
          <w:rFonts w:hint="eastAsia" w:ascii="方正小标宋_GBK" w:hAnsi="方正小标宋_GBK" w:eastAsia="方正小标宋_GBK" w:cs="方正小标宋_GBK"/>
          <w:color w:val="auto"/>
          <w:kern w:val="2"/>
          <w:sz w:val="44"/>
          <w:szCs w:val="44"/>
          <w:lang w:val="en-US" w:eastAsia="zh-CN"/>
        </w:rPr>
        <w:t>自评的</w:t>
      </w:r>
    </w:p>
    <w:p w14:paraId="19ED26B6">
      <w:pPr>
        <w:pStyle w:val="34"/>
        <w:keepNext w:val="0"/>
        <w:keepLines w:val="0"/>
        <w:pageBreakBefore w:val="0"/>
        <w:widowControl w:val="0"/>
        <w:kinsoku/>
        <w:wordWrap/>
        <w:overflowPunct/>
        <w:topLinePunct w:val="0"/>
        <w:autoSpaceDE/>
        <w:autoSpaceDN/>
        <w:bidi w:val="0"/>
        <w:spacing w:beforeLines="0" w:afterLines="0" w:line="578" w:lineRule="exact"/>
        <w:jc w:val="center"/>
        <w:rPr>
          <w:rFonts w:hint="eastAsia" w:ascii="方正小标宋_GBK" w:hAnsi="方正小标宋_GBK" w:eastAsia="方正小标宋_GBK" w:cs="方正小标宋_GBK"/>
          <w:color w:val="auto"/>
          <w:kern w:val="2"/>
          <w:sz w:val="44"/>
          <w:szCs w:val="44"/>
          <w:lang w:eastAsia="zh-CN"/>
        </w:rPr>
      </w:pPr>
      <w:r>
        <w:rPr>
          <w:rFonts w:hint="eastAsia" w:ascii="方正小标宋_GBK" w:hAnsi="方正小标宋_GBK" w:eastAsia="方正小标宋_GBK" w:cs="方正小标宋_GBK"/>
          <w:color w:val="auto"/>
          <w:kern w:val="2"/>
          <w:sz w:val="44"/>
          <w:szCs w:val="44"/>
        </w:rPr>
        <w:t>报</w:t>
      </w:r>
      <w:r>
        <w:rPr>
          <w:rFonts w:hint="eastAsia" w:ascii="方正小标宋_GBK" w:hAnsi="方正小标宋_GBK" w:eastAsia="方正小标宋_GBK" w:cs="方正小标宋_GBK"/>
          <w:color w:val="auto"/>
          <w:kern w:val="2"/>
          <w:sz w:val="44"/>
          <w:szCs w:val="44"/>
          <w:lang w:val="en-US" w:eastAsia="zh-CN"/>
        </w:rPr>
        <w:t xml:space="preserve">  </w:t>
      </w:r>
      <w:r>
        <w:rPr>
          <w:rFonts w:hint="eastAsia" w:ascii="方正小标宋_GBK" w:hAnsi="方正小标宋_GBK" w:eastAsia="方正小标宋_GBK" w:cs="方正小标宋_GBK"/>
          <w:color w:val="auto"/>
          <w:kern w:val="2"/>
          <w:sz w:val="44"/>
          <w:szCs w:val="44"/>
        </w:rPr>
        <w:t>告</w:t>
      </w:r>
    </w:p>
    <w:p w14:paraId="270080CF">
      <w:pPr>
        <w:pStyle w:val="34"/>
        <w:keepNext w:val="0"/>
        <w:keepLines w:val="0"/>
        <w:pageBreakBefore w:val="0"/>
        <w:widowControl w:val="0"/>
        <w:kinsoku/>
        <w:wordWrap/>
        <w:overflowPunct/>
        <w:topLinePunct w:val="0"/>
        <w:autoSpaceDE/>
        <w:autoSpaceDN/>
        <w:bidi w:val="0"/>
        <w:spacing w:beforeLines="0" w:afterLines="0" w:line="578" w:lineRule="exact"/>
        <w:ind w:firstLine="640"/>
        <w:jc w:val="center"/>
        <w:rPr>
          <w:rFonts w:hint="default" w:ascii="Times New Roman" w:hAnsi="Times New Roman" w:eastAsia="Times New Roman" w:cs="Times New Roman"/>
          <w:color w:val="auto"/>
          <w:kern w:val="2"/>
          <w:sz w:val="32"/>
          <w:szCs w:val="32"/>
        </w:rPr>
      </w:pPr>
    </w:p>
    <w:p w14:paraId="7EE4CDC5">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渠县人民政府办公室：</w:t>
      </w:r>
    </w:p>
    <w:p w14:paraId="5C4C5A4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根据《渠县财政局关于开展2025年县级部门绩效自评工作的通知》（渠财绩〔2025〕5号）文件要求，我单位成立了绩效自评工作小组，认真开展了项目绩效自评工作，自评结果经单位集体研究通过。现将项目绩效自评报告如下：</w:t>
      </w:r>
    </w:p>
    <w:p w14:paraId="1561D2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sz w:val="32"/>
          <w:szCs w:val="32"/>
          <w:highlight w:val="none"/>
          <w:lang w:val="zh-CN"/>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val="zh-CN"/>
        </w:rPr>
        <w:t>项目概况</w:t>
      </w:r>
    </w:p>
    <w:p w14:paraId="35E6F43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（一）设立背景及基本情况。</w:t>
      </w:r>
    </w:p>
    <w:p w14:paraId="63CCDC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方正仿宋_GBK" w:hAnsi="方正仿宋_GBK" w:eastAsia="方正仿宋_GBK" w:cs="方正仿宋_GBK"/>
          <w:color w:val="auto"/>
          <w:kern w:val="0"/>
          <w:sz w:val="32"/>
          <w:szCs w:val="32"/>
          <w:highlight w:val="none"/>
          <w:u w:val="none"/>
          <w:shd w:val="clear" w:color="auto" w:fill="FFFFFF"/>
          <w:lang w:val="zh-CN"/>
        </w:rPr>
        <w:t>根据相关文件要求，为更好地开展川渝地区招商引资、区域合作以及编制相关专项规划等工作，需要足够的资金保障，该项经费纳入区合中心预算。</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我单位主管部门属于渠县人民政府办公室。</w:t>
      </w:r>
    </w:p>
    <w:p w14:paraId="31B1CF2D">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firstLine="643" w:firstLineChars="200"/>
        <w:textAlignment w:val="auto"/>
        <w:rPr>
          <w:rFonts w:hint="eastAsia" w:ascii="方正楷体_GBK" w:hAnsi="方正楷体_GBK" w:eastAsia="方正楷体_GBK" w:cs="方正楷体_GBK"/>
          <w:b/>
          <w:color w:val="auto"/>
          <w:sz w:val="32"/>
          <w:szCs w:val="32"/>
          <w:highlight w:val="none"/>
          <w:u w:val="none"/>
          <w:lang w:val="en-US" w:eastAsia="zh-CN"/>
        </w:rPr>
      </w:pPr>
      <w:r>
        <w:rPr>
          <w:rFonts w:hint="eastAsia" w:ascii="方正楷体_GBK" w:hAnsi="方正楷体_GBK" w:eastAsia="方正楷体_GBK" w:cs="方正楷体_GBK"/>
          <w:b/>
          <w:color w:val="auto"/>
          <w:sz w:val="32"/>
          <w:szCs w:val="32"/>
          <w:highlight w:val="none"/>
          <w:u w:val="none"/>
          <w:lang w:val="en-US" w:eastAsia="zh-CN"/>
        </w:rPr>
        <w:t>实施目的及支持方向。</w:t>
      </w:r>
    </w:p>
    <w:p w14:paraId="624E4E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eastAsia" w:ascii="方正仿宋_GBK" w:hAnsi="方正仿宋_GBK" w:eastAsia="方正仿宋_GBK" w:cs="方正仿宋_GBK"/>
          <w:color w:val="auto"/>
          <w:kern w:val="0"/>
          <w:sz w:val="32"/>
          <w:szCs w:val="32"/>
          <w:highlight w:val="none"/>
          <w:u w:val="none"/>
          <w:shd w:val="clear" w:color="auto" w:fill="FFFFFF"/>
          <w:lang w:val="zh-CN"/>
        </w:rPr>
        <w:t>项目主要工作任务是持续推动“成渝地区双城经济圈”建设、“川渝万达开地区统筹发展”“一带一路”“一廊一带”建设，发挥政策性资本引领作用，更好地促进资源优势转化为经济效益、社会效益，形成强有力的区域发展综合竞争力。</w:t>
      </w:r>
    </w:p>
    <w:p w14:paraId="0470C62F">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方正楷体_GBK" w:hAnsi="方正楷体_GBK" w:eastAsia="方正楷体_GBK" w:cs="方正楷体_GBK"/>
          <w:b/>
          <w:color w:val="auto"/>
          <w:sz w:val="32"/>
          <w:szCs w:val="32"/>
          <w:highlight w:val="none"/>
          <w:u w:val="none"/>
          <w:lang w:val="zh-CN" w:eastAsia="zh-CN"/>
        </w:rPr>
        <w:sectPr>
          <w:footerReference r:id="rId7" w:type="first"/>
          <w:footerReference r:id="rId6" w:type="default"/>
          <w:pgSz w:w="11906" w:h="16838"/>
          <w:pgMar w:top="1440" w:right="1800" w:bottom="1440" w:left="1800" w:header="851" w:footer="992" w:gutter="0"/>
          <w:pgNumType w:fmt="numberInDash"/>
          <w:cols w:space="425" w:num="1"/>
          <w:titlePg/>
          <w:docGrid w:type="lines" w:linePitch="312" w:charSpace="0"/>
        </w:sectPr>
      </w:pPr>
    </w:p>
    <w:p w14:paraId="435CE6EF">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方正楷体_GBK" w:hAnsi="方正楷体_GBK" w:eastAsia="方正楷体_GBK" w:cs="方正楷体_GBK"/>
          <w:b/>
          <w:color w:val="auto"/>
          <w:sz w:val="32"/>
          <w:szCs w:val="32"/>
          <w:highlight w:val="none"/>
          <w:u w:val="none"/>
          <w:lang w:val="zh-CN" w:eastAsia="zh-CN"/>
        </w:rPr>
      </w:pPr>
      <w:r>
        <w:rPr>
          <w:rFonts w:hint="eastAsia" w:ascii="方正楷体_GBK" w:hAnsi="方正楷体_GBK" w:eastAsia="方正楷体_GBK" w:cs="方正楷体_GBK"/>
          <w:b/>
          <w:color w:val="auto"/>
          <w:sz w:val="32"/>
          <w:szCs w:val="32"/>
          <w:highlight w:val="none"/>
          <w:u w:val="none"/>
          <w:lang w:val="en-US" w:eastAsia="zh-CN"/>
        </w:rPr>
        <w:t>预算安排及分配管理</w:t>
      </w:r>
      <w:r>
        <w:rPr>
          <w:rFonts w:hint="eastAsia" w:ascii="方正楷体_GBK" w:hAnsi="方正楷体_GBK" w:eastAsia="方正楷体_GBK" w:cs="方正楷体_GBK"/>
          <w:b/>
          <w:color w:val="auto"/>
          <w:sz w:val="32"/>
          <w:szCs w:val="32"/>
          <w:highlight w:val="none"/>
          <w:u w:val="none"/>
          <w:lang w:val="zh-CN" w:eastAsia="zh-CN"/>
        </w:rPr>
        <w:t>。</w:t>
      </w:r>
    </w:p>
    <w:p w14:paraId="0F68729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项目预算安排情况，项目</w:t>
      </w:r>
      <w:r>
        <w:rPr>
          <w:rFonts w:hint="default" w:ascii="Times New Roman" w:hAnsi="Times New Roman" w:eastAsia="方正仿宋_GBK" w:cs="Times New Roman"/>
          <w:color w:val="auto"/>
          <w:kern w:val="0"/>
          <w:sz w:val="32"/>
          <w:szCs w:val="32"/>
          <w:highlight w:val="none"/>
          <w:u w:val="none"/>
          <w:shd w:val="clear" w:color="auto" w:fill="FFFFFF"/>
          <w:lang w:val="zh-CN"/>
        </w:rPr>
        <w:t>资金分配原则及考虑因素，项目资金分配情况。</w:t>
      </w:r>
    </w:p>
    <w:p w14:paraId="2FB862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rPr>
      </w:pPr>
      <w:r>
        <w:rPr>
          <w:rFonts w:hint="default" w:ascii="Times New Roman" w:hAnsi="Times New Roman" w:eastAsia="方正仿宋_GBK" w:cs="Times New Roman"/>
          <w:color w:val="auto"/>
          <w:kern w:val="0"/>
          <w:sz w:val="32"/>
          <w:szCs w:val="32"/>
          <w:highlight w:val="none"/>
          <w:u w:val="none"/>
          <w:shd w:val="clear" w:color="auto" w:fill="FFFFFF"/>
          <w:lang w:val="zh-CN"/>
        </w:rPr>
        <w:t>本单位专项工作经费项目预算</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171</w:t>
      </w:r>
      <w:r>
        <w:rPr>
          <w:rFonts w:hint="default" w:ascii="Times New Roman" w:hAnsi="Times New Roman" w:eastAsia="方正仿宋_GBK" w:cs="Times New Roman"/>
          <w:color w:val="auto"/>
          <w:kern w:val="0"/>
          <w:sz w:val="32"/>
          <w:szCs w:val="32"/>
          <w:highlight w:val="none"/>
          <w:u w:val="none"/>
          <w:shd w:val="clear" w:color="auto" w:fill="FFFFFF"/>
          <w:lang w:val="zh-CN"/>
        </w:rPr>
        <w:t>万元，资金立项申报依据为202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zh-CN"/>
        </w:rPr>
        <w:t>年</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渠县区域合作服务</w:t>
      </w:r>
      <w:r>
        <w:rPr>
          <w:rFonts w:hint="default" w:ascii="Times New Roman" w:hAnsi="Times New Roman" w:eastAsia="方正仿宋_GBK" w:cs="Times New Roman"/>
          <w:color w:val="auto"/>
          <w:kern w:val="0"/>
          <w:sz w:val="32"/>
          <w:szCs w:val="32"/>
          <w:highlight w:val="none"/>
          <w:u w:val="none"/>
          <w:shd w:val="clear" w:color="auto" w:fill="FFFFFF"/>
          <w:lang w:val="zh-CN"/>
        </w:rPr>
        <w:t>中心专项工作经费</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项目</w:t>
      </w:r>
      <w:r>
        <w:rPr>
          <w:rFonts w:hint="default" w:ascii="Times New Roman" w:hAnsi="Times New Roman" w:eastAsia="方正仿宋_GBK" w:cs="Times New Roman"/>
          <w:color w:val="auto"/>
          <w:kern w:val="0"/>
          <w:sz w:val="32"/>
          <w:szCs w:val="32"/>
          <w:highlight w:val="none"/>
          <w:u w:val="none"/>
          <w:shd w:val="clear" w:color="auto" w:fill="FFFFFF"/>
          <w:lang w:val="zh-CN"/>
        </w:rPr>
        <w:t>（渠财行〔202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005</w:t>
      </w:r>
      <w:r>
        <w:rPr>
          <w:rFonts w:hint="default" w:ascii="Times New Roman" w:hAnsi="Times New Roman" w:eastAsia="方正仿宋_GBK" w:cs="Times New Roman"/>
          <w:color w:val="auto"/>
          <w:kern w:val="0"/>
          <w:sz w:val="32"/>
          <w:szCs w:val="32"/>
          <w:highlight w:val="none"/>
          <w:u w:val="none"/>
          <w:shd w:val="clear" w:color="auto" w:fill="FFFFFF"/>
          <w:lang w:val="zh-CN"/>
        </w:rPr>
        <w:t>号），资金由财政全额拨款下达。分配为川渝地区招商引资专项经费</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85</w:t>
      </w:r>
      <w:r>
        <w:rPr>
          <w:rFonts w:hint="default" w:ascii="Times New Roman" w:hAnsi="Times New Roman" w:eastAsia="方正仿宋_GBK" w:cs="Times New Roman"/>
          <w:color w:val="auto"/>
          <w:kern w:val="0"/>
          <w:sz w:val="32"/>
          <w:szCs w:val="32"/>
          <w:highlight w:val="none"/>
          <w:u w:val="none"/>
          <w:shd w:val="clear" w:color="auto" w:fill="FFFFFF"/>
          <w:lang w:val="zh-CN"/>
        </w:rPr>
        <w:t>万元，区域合作交流活动专项经费</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78</w:t>
      </w:r>
      <w:r>
        <w:rPr>
          <w:rFonts w:hint="default" w:ascii="Times New Roman" w:hAnsi="Times New Roman" w:eastAsia="方正仿宋_GBK" w:cs="Times New Roman"/>
          <w:color w:val="auto"/>
          <w:kern w:val="0"/>
          <w:sz w:val="32"/>
          <w:szCs w:val="32"/>
          <w:highlight w:val="none"/>
          <w:u w:val="none"/>
          <w:shd w:val="clear" w:color="auto" w:fill="FFFFFF"/>
          <w:lang w:val="zh-CN"/>
        </w:rPr>
        <w:t>万元，人才队伍建设及业务培训经费</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8</w:t>
      </w:r>
      <w:r>
        <w:rPr>
          <w:rFonts w:hint="default" w:ascii="Times New Roman" w:hAnsi="Times New Roman" w:eastAsia="方正仿宋_GBK" w:cs="Times New Roman"/>
          <w:color w:val="auto"/>
          <w:kern w:val="0"/>
          <w:sz w:val="32"/>
          <w:szCs w:val="32"/>
          <w:highlight w:val="none"/>
          <w:u w:val="none"/>
          <w:shd w:val="clear" w:color="auto" w:fill="FFFFFF"/>
          <w:lang w:val="zh-CN"/>
        </w:rPr>
        <w:t>万元。</w:t>
      </w:r>
    </w:p>
    <w:p w14:paraId="74E3F47D">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方正楷体_GBK" w:hAnsi="方正楷体_GBK" w:eastAsia="方正楷体_GBK" w:cs="方正楷体_GBK"/>
          <w:b/>
          <w:color w:val="auto"/>
          <w:sz w:val="32"/>
          <w:szCs w:val="32"/>
          <w:highlight w:val="none"/>
          <w:u w:val="none"/>
          <w:lang w:val="zh-CN" w:eastAsia="zh-CN"/>
        </w:rPr>
      </w:pPr>
      <w:r>
        <w:rPr>
          <w:rFonts w:hint="eastAsia" w:ascii="方正楷体_GBK" w:hAnsi="方正楷体_GBK" w:eastAsia="方正楷体_GBK" w:cs="方正楷体_GBK"/>
          <w:b/>
          <w:color w:val="auto"/>
          <w:sz w:val="32"/>
          <w:szCs w:val="32"/>
          <w:highlight w:val="none"/>
          <w:u w:val="none"/>
          <w:lang w:val="zh-CN" w:eastAsia="zh-CN"/>
        </w:rPr>
        <w:t>项目绩效目标设置。</w:t>
      </w:r>
    </w:p>
    <w:p w14:paraId="4AE772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项目整体、区域和具体绩效目标设置情况，项目自评工作开展情况。</w:t>
      </w:r>
    </w:p>
    <w:p w14:paraId="4F09CE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整体</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目标：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承办、参与区域合作相关会议活动；负责与友好地区、友好城市、友好单位的沟通协调；负责川渝两地及相关地区的招商引资工作；负责区域经济合作的重大任务、重点项目落地实施。</w:t>
      </w:r>
    </w:p>
    <w:p w14:paraId="342CA6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项目具体绩效目标：本项目共设置</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10</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个三级指标。具体如下：数量指标：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解读政策文章数</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≥10次；</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完成期刊数量</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12次</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外出考察交流次数</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80次；服务企业次数</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次。时效指标：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考察交流时间</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1年</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社会</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效益指标：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可持续服务来渠考察企业；持续保障考察交流正常推进。</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满意度指标：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服务</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企业满意度≥90%，</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职工培训满意度指标</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95%。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经济成本指标：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成本控制</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171</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万</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元</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p>
    <w:p w14:paraId="22B321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方正仿宋_GBK" w:cs="Times New Roman"/>
          <w:color w:val="auto"/>
          <w:kern w:val="0"/>
          <w:sz w:val="32"/>
          <w:szCs w:val="32"/>
          <w:highlight w:val="none"/>
          <w:u w:val="none"/>
          <w:shd w:val="clear" w:color="auto" w:fill="FFFFFF"/>
          <w:lang w:val="zh-CN" w:eastAsia="zh-CN"/>
        </w:rPr>
        <w:t>项目自评工作开展情况。根据《关于开展 2025 年县级部门绩效自评工作的通知》（渠财绩〔202</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5</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号）要求，</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我单位对</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专项工作经费项目开展了绩效自评，按照项目完成情况填</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制</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了《</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专项预算绩效自评打分表</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和</w:t>
      </w:r>
      <w:r>
        <w:rPr>
          <w:rFonts w:hint="default" w:ascii="Times New Roman" w:hAnsi="Times New Roman" w:eastAsia="方正仿宋_GBK" w:cs="Times New Roman"/>
          <w:color w:val="auto"/>
          <w:kern w:val="0"/>
          <w:sz w:val="32"/>
          <w:szCs w:val="32"/>
          <w:highlight w:val="none"/>
          <w:u w:val="none"/>
          <w:shd w:val="clear" w:color="auto" w:fill="FFFFFF"/>
          <w:lang w:val="zh-CN" w:eastAsia="zh-CN"/>
        </w:rPr>
        <w:t>《专项预算项目绩效目标完成情况自评表》，根据评价要点和评分方法，对项目绩效实现情况进行打分，形成评价结论，分析发现问题给出改进措施，撰写形成专项预算项目绩效自评报告。</w:t>
      </w:r>
    </w:p>
    <w:p w14:paraId="6A3D49F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评价实施</w:t>
      </w:r>
    </w:p>
    <w:p w14:paraId="35132C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（一）评价目的。</w:t>
      </w:r>
    </w:p>
    <w:p w14:paraId="0A9388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szCs w:val="32"/>
          <w:lang w:eastAsia="zh-CN"/>
        </w:rPr>
        <w:t>通过项目绩效自评了解资金具体使用情况，是否按照预期规划进行资金分配，是否达到预期效果，实现预期价值，分析发现存在的问题和不足，及时更正，保障资金效益。</w:t>
      </w:r>
    </w:p>
    <w:p w14:paraId="768EBFAC">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预设问题及评价重点。</w:t>
      </w:r>
    </w:p>
    <w:p w14:paraId="06600E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项工作经费项目的资金使用符合国家财经法规和相关财务管理制度，绩效监管、预算执行、资金使用等指标均符合相关要求，不存在超范围、超标准使用专项资金以及截留、挤占、挪用、虚列支出等情况，保持全过程遵守相关法律法规，保障实施结果与绩效目标相匹配。</w:t>
      </w:r>
    </w:p>
    <w:p w14:paraId="33D36CD1">
      <w:pPr>
        <w:keepNext w:val="0"/>
        <w:keepLines w:val="0"/>
        <w:pageBreakBefore w:val="0"/>
        <w:widowControl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评价选点。</w:t>
      </w:r>
    </w:p>
    <w:p w14:paraId="5BDF54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本项目不涉及评价选点，此次绩效自评对专项工作经费项目实施的所有内容进行评价。</w:t>
      </w:r>
    </w:p>
    <w:p w14:paraId="72756251">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9"/>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评价方法。</w:t>
      </w:r>
    </w:p>
    <w:p w14:paraId="32ED0C9E">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szCs w:val="32"/>
        </w:rPr>
        <w:t>根据项目情况和评价重点采用成本效益分析法、案卷研究法、单位自评法、问卷调查法、座谈调研法等多种方法对专项工作经费项目绩效完成情况进行评价。</w:t>
      </w:r>
    </w:p>
    <w:p w14:paraId="63795B94">
      <w:pPr>
        <w:keepNext w:val="0"/>
        <w:keepLines w:val="0"/>
        <w:pageBreakBefore w:val="0"/>
        <w:widowControl w:val="0"/>
        <w:numPr>
          <w:ilvl w:val="0"/>
          <w:numId w:val="2"/>
        </w:numPr>
        <w:kinsoku/>
        <w:wordWrap/>
        <w:overflowPunct/>
        <w:topLinePunct w:val="0"/>
        <w:autoSpaceDE/>
        <w:autoSpaceDN/>
        <w:bidi w:val="0"/>
        <w:spacing w:line="578" w:lineRule="exact"/>
        <w:ind w:left="0" w:leftChars="0" w:firstLine="643" w:firstLineChars="200"/>
        <w:textAlignment w:val="auto"/>
        <w:outlineLvl w:val="9"/>
        <w:rPr>
          <w:rFonts w:hint="eastAsia" w:ascii="方正楷体_GBK" w:hAnsi="方正楷体_GBK" w:eastAsia="方正楷体_GBK" w:cs="方正楷体_GBK"/>
          <w:b/>
          <w:color w:val="auto"/>
          <w:sz w:val="32"/>
          <w:szCs w:val="32"/>
          <w:highlight w:val="none"/>
          <w:u w:val="none"/>
          <w:lang w:val="zh-CN"/>
        </w:rPr>
      </w:pPr>
      <w:r>
        <w:rPr>
          <w:rFonts w:hint="eastAsia" w:ascii="方正楷体_GBK" w:hAnsi="方正楷体_GBK" w:eastAsia="方正楷体_GBK" w:cs="方正楷体_GBK"/>
          <w:b/>
          <w:color w:val="auto"/>
          <w:sz w:val="32"/>
          <w:szCs w:val="32"/>
          <w:highlight w:val="none"/>
          <w:u w:val="none"/>
          <w:lang w:val="zh-CN"/>
        </w:rPr>
        <w:t>评价组织。</w:t>
      </w:r>
    </w:p>
    <w:p w14:paraId="5BD13187">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成立了由主要领导担任组长，分管财务工作的分管领导担任副组长，财务人员和相关业务股室股长组成成员的绩效评价小组。组长对绩效评价工作负总责，副组长负责绩效评价工作的具体实施，财务人员主要负责对资金用途合规性、程序合规性、标准合规性等涉及指标进行评价，业务股长负责项目决策、项目管理、项目实施、项目结果等涉及指标进行评价。</w:t>
      </w:r>
    </w:p>
    <w:p w14:paraId="21B46F1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方正黑体_GBK" w:hAnsi="方正黑体_GBK" w:eastAsia="方正黑体_GBK" w:cs="方正黑体_GBK"/>
          <w:color w:val="auto"/>
          <w:sz w:val="32"/>
          <w:szCs w:val="32"/>
          <w:highlight w:val="none"/>
          <w:u w:val="none"/>
          <w:lang w:val="zh-CN"/>
        </w:rPr>
      </w:pPr>
      <w:r>
        <w:rPr>
          <w:rFonts w:hint="eastAsia" w:ascii="方正黑体_GBK" w:hAnsi="方正黑体_GBK" w:eastAsia="方正黑体_GBK" w:cs="方正黑体_GBK"/>
          <w:color w:val="auto"/>
          <w:sz w:val="32"/>
          <w:szCs w:val="32"/>
          <w:highlight w:val="none"/>
          <w:u w:val="none"/>
        </w:rPr>
        <w:t>三、</w:t>
      </w:r>
      <w:r>
        <w:rPr>
          <w:rFonts w:hint="eastAsia" w:ascii="方正黑体_GBK" w:hAnsi="方正黑体_GBK" w:eastAsia="方正黑体_GBK" w:cs="方正黑体_GBK"/>
          <w:color w:val="auto"/>
          <w:sz w:val="32"/>
          <w:szCs w:val="32"/>
          <w:highlight w:val="none"/>
          <w:u w:val="none"/>
          <w:lang w:eastAsia="zh-CN"/>
        </w:rPr>
        <w:t>绩效分析</w:t>
      </w:r>
      <w:r>
        <w:rPr>
          <w:rFonts w:hint="eastAsia" w:ascii="方正黑体_GBK" w:hAnsi="方正黑体_GBK" w:eastAsia="方正黑体_GBK" w:cs="方正黑体_GBK"/>
          <w:color w:val="auto"/>
          <w:sz w:val="32"/>
          <w:szCs w:val="32"/>
          <w:highlight w:val="none"/>
          <w:u w:val="none"/>
          <w:lang w:val="zh-CN"/>
        </w:rPr>
        <w:tab/>
      </w:r>
    </w:p>
    <w:p w14:paraId="4B79BFA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根据项目预算绩效评价指标体系“通用指标”“专用指标”“个性指标”涉及二、三级指标进行逐项绩效分析并评分</w:t>
      </w:r>
      <w:r>
        <w:rPr>
          <w:rFonts w:hint="eastAsia" w:ascii="方正仿宋_GBK" w:hAnsi="方正仿宋_GBK" w:eastAsia="方正仿宋_GBK" w:cs="方正仿宋_GBK"/>
          <w:sz w:val="32"/>
          <w:szCs w:val="32"/>
          <w:lang w:val="en-US" w:eastAsia="zh-CN"/>
        </w:rPr>
        <w:t>。</w:t>
      </w:r>
    </w:p>
    <w:p w14:paraId="6FC870B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color w:val="auto"/>
          <w:sz w:val="32"/>
          <w:szCs w:val="32"/>
          <w:highlight w:val="none"/>
          <w:u w:val="none"/>
          <w:lang w:val="en-US" w:eastAsia="zh-CN"/>
        </w:rPr>
      </w:pPr>
      <w:r>
        <w:rPr>
          <w:rFonts w:hint="eastAsia" w:ascii="方正楷体_GBK" w:hAnsi="方正楷体_GBK" w:eastAsia="方正楷体_GBK" w:cs="方正楷体_GBK"/>
          <w:b/>
          <w:color w:val="auto"/>
          <w:sz w:val="32"/>
          <w:szCs w:val="32"/>
          <w:highlight w:val="none"/>
          <w:u w:val="none"/>
          <w:lang w:val="zh-CN"/>
        </w:rPr>
        <w:t>（一）</w:t>
      </w:r>
      <w:r>
        <w:rPr>
          <w:rFonts w:hint="eastAsia" w:ascii="方正楷体_GBK" w:hAnsi="方正楷体_GBK" w:eastAsia="方正楷体_GBK" w:cs="方正楷体_GBK"/>
          <w:b/>
          <w:color w:val="auto"/>
          <w:sz w:val="32"/>
          <w:szCs w:val="32"/>
          <w:highlight w:val="none"/>
          <w:u w:val="none"/>
          <w:lang w:val="en-US" w:eastAsia="zh-CN"/>
        </w:rPr>
        <w:t>通用指标</w:t>
      </w:r>
      <w:r>
        <w:rPr>
          <w:rFonts w:hint="eastAsia" w:ascii="方正楷体_GBK" w:hAnsi="方正楷体_GBK" w:eastAsia="方正楷体_GBK" w:cs="方正楷体_GBK"/>
          <w:b/>
          <w:bCs/>
          <w:color w:val="000000"/>
          <w:kern w:val="0"/>
          <w:sz w:val="32"/>
          <w:szCs w:val="32"/>
          <w:highlight w:val="none"/>
          <w:shd w:val="clear" w:color="auto" w:fill="FFFFFF"/>
          <w:lang w:val="zh-CN"/>
        </w:rPr>
        <w:t>绩效分析。</w:t>
      </w:r>
    </w:p>
    <w:p w14:paraId="3813B9E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项目决策。本中心专项工作经费项目设立符合资金管理基本规范和决策程序要求；项目规划符合中央、省、市、县有关决策部署安排；项目绩效目标设置科学合理；项目资金与中心总体规划发展相匹配属于政府支持范围。</w:t>
      </w:r>
    </w:p>
    <w:p w14:paraId="353332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目管理。项目管理制度体系健全，不存在管理制度缺失、管理办法过期等情况；资金分配因素选取符合实际和发展需求；资金区域分布结果公平合理；资金分配严格按管理办法执行，决策程序符合管理要求，及时高效。</w:t>
      </w:r>
    </w:p>
    <w:p w14:paraId="53107E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3.项目实施。</w:t>
      </w:r>
      <w:r>
        <w:rPr>
          <w:rFonts w:hint="default" w:ascii="Times New Roman" w:hAnsi="Times New Roman" w:eastAsia="方正仿宋_GBK" w:cs="Times New Roman"/>
          <w:color w:val="auto"/>
          <w:sz w:val="32"/>
          <w:szCs w:val="32"/>
          <w:lang w:eastAsia="zh-CN"/>
        </w:rPr>
        <w:t>本项目资金预算申报</w:t>
      </w:r>
      <w:r>
        <w:rPr>
          <w:rFonts w:hint="default" w:ascii="Times New Roman" w:hAnsi="Times New Roman" w:eastAsia="方正仿宋_GBK" w:cs="Times New Roman"/>
          <w:color w:val="auto"/>
          <w:sz w:val="32"/>
          <w:szCs w:val="32"/>
          <w:lang w:val="en-US" w:eastAsia="zh-CN"/>
        </w:rPr>
        <w:t>171</w:t>
      </w:r>
      <w:r>
        <w:rPr>
          <w:rFonts w:hint="default" w:ascii="Times New Roman" w:hAnsi="Times New Roman" w:eastAsia="方正仿宋_GBK" w:cs="Times New Roman"/>
          <w:color w:val="auto"/>
          <w:sz w:val="32"/>
          <w:szCs w:val="32"/>
          <w:lang w:eastAsia="zh-CN"/>
        </w:rPr>
        <w:t>万元，实际到位</w:t>
      </w:r>
      <w:r>
        <w:rPr>
          <w:rFonts w:hint="default" w:ascii="Times New Roman" w:hAnsi="Times New Roman" w:eastAsia="方正仿宋_GBK" w:cs="Times New Roman"/>
          <w:color w:val="auto"/>
          <w:sz w:val="32"/>
          <w:szCs w:val="32"/>
          <w:lang w:val="en-US" w:eastAsia="zh-CN"/>
        </w:rPr>
        <w:t>171</w:t>
      </w:r>
      <w:r>
        <w:rPr>
          <w:rFonts w:hint="default" w:ascii="Times New Roman" w:hAnsi="Times New Roman" w:eastAsia="方正仿宋_GBK" w:cs="Times New Roman"/>
          <w:color w:val="auto"/>
          <w:sz w:val="32"/>
          <w:szCs w:val="32"/>
          <w:lang w:eastAsia="zh-CN"/>
        </w:rPr>
        <w:t>万元，资金到位率100%；截至202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年12月31日，本项目实际支出资金</w:t>
      </w:r>
      <w:r>
        <w:rPr>
          <w:rFonts w:hint="default" w:ascii="Times New Roman" w:hAnsi="Times New Roman" w:eastAsia="方正仿宋_GBK" w:cs="Times New Roman"/>
          <w:color w:val="auto"/>
          <w:sz w:val="32"/>
          <w:szCs w:val="32"/>
          <w:lang w:val="en-US" w:eastAsia="zh-CN"/>
        </w:rPr>
        <w:t>171</w:t>
      </w:r>
      <w:r>
        <w:rPr>
          <w:rFonts w:hint="default" w:ascii="Times New Roman" w:hAnsi="Times New Roman" w:eastAsia="方正仿宋_GBK" w:cs="Times New Roman"/>
          <w:color w:val="auto"/>
          <w:sz w:val="32"/>
          <w:szCs w:val="32"/>
          <w:lang w:eastAsia="zh-CN"/>
        </w:rPr>
        <w:t>万元，预算执行率100%。</w:t>
      </w:r>
    </w:p>
    <w:p w14:paraId="4B5CE027">
      <w:pPr>
        <w:keepNext w:val="0"/>
        <w:keepLines w:val="0"/>
        <w:pageBreakBefore w:val="0"/>
        <w:widowControl w:val="0"/>
        <w:kinsoku/>
        <w:wordWrap/>
        <w:overflowPunct/>
        <w:topLinePunct w:val="0"/>
        <w:autoSpaceDE/>
        <w:autoSpaceDN/>
        <w:bidi w:val="0"/>
        <w:adjustRightInd/>
        <w:snapToGrid/>
        <w:spacing w:line="578" w:lineRule="exact"/>
        <w:ind w:left="420" w:leftChars="200" w:firstLine="217" w:firstLineChars="68"/>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4.项目结果。本中心围绕项目绩效目标认真履职，专项</w:t>
      </w:r>
    </w:p>
    <w:p w14:paraId="541C2C2F">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工作经费项目按计划实施，在规定时效内完成了招商引资、区域合作考察交流、人才培养等业务活动开展，业务培训合格率达100%，企业满意度达95%以上。</w:t>
      </w:r>
    </w:p>
    <w:p w14:paraId="387A403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b/>
          <w:color w:val="auto"/>
          <w:sz w:val="32"/>
          <w:szCs w:val="32"/>
          <w:highlight w:val="none"/>
          <w:u w:val="none"/>
          <w:lang w:val="zh-CN"/>
        </w:rPr>
        <w:t>（二）</w:t>
      </w:r>
      <w:r>
        <w:rPr>
          <w:rFonts w:hint="eastAsia" w:ascii="方正楷体_GBK" w:hAnsi="方正楷体_GBK" w:eastAsia="方正楷体_GBK" w:cs="方正楷体_GBK"/>
          <w:b/>
          <w:color w:val="auto"/>
          <w:sz w:val="32"/>
          <w:szCs w:val="32"/>
          <w:highlight w:val="none"/>
          <w:u w:val="none"/>
          <w:lang w:val="en-US" w:eastAsia="zh-CN"/>
        </w:rPr>
        <w:t>专用指标</w:t>
      </w:r>
      <w:r>
        <w:rPr>
          <w:rFonts w:hint="eastAsia" w:ascii="方正楷体_GBK" w:hAnsi="方正楷体_GBK" w:eastAsia="方正楷体_GBK" w:cs="方正楷体_GBK"/>
          <w:b/>
          <w:bCs/>
          <w:color w:val="000000"/>
          <w:kern w:val="0"/>
          <w:sz w:val="32"/>
          <w:szCs w:val="32"/>
          <w:highlight w:val="none"/>
          <w:shd w:val="clear" w:color="auto" w:fill="FFFFFF"/>
          <w:lang w:val="zh-CN"/>
        </w:rPr>
        <w:t>绩效分析。</w:t>
      </w:r>
    </w:p>
    <w:p w14:paraId="2257D1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方正仿宋_GBK" w:hAnsi="方正仿宋_GBK" w:eastAsia="方正仿宋_GBK" w:cs="方正仿宋_GBK"/>
          <w:color w:val="auto"/>
          <w:sz w:val="32"/>
          <w:szCs w:val="32"/>
          <w:lang w:val="zh-CN" w:eastAsia="zh-CN"/>
        </w:rPr>
      </w:pPr>
      <w:r>
        <w:rPr>
          <w:rFonts w:hint="eastAsia" w:ascii="方正仿宋_GBK" w:hAnsi="方正仿宋_GBK" w:eastAsia="方正仿宋_GBK" w:cs="方正仿宋_GBK"/>
          <w:color w:val="auto"/>
          <w:sz w:val="32"/>
          <w:szCs w:val="32"/>
          <w:lang w:val="zh-CN" w:eastAsia="zh-CN"/>
        </w:rPr>
        <w:t>本项目按规定用途、适用范围进行专项资金分配，资金管理程序以及资金分配标准均符合专项资金管理要求，不存在资金管理和使用过程中不符合专项资金管理要求的情况。</w:t>
      </w:r>
    </w:p>
    <w:p w14:paraId="17733D1C">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textAlignment w:val="auto"/>
        <w:outlineLvl w:val="9"/>
        <w:rPr>
          <w:rFonts w:hint="eastAsia" w:ascii="方正楷体_GBK" w:hAnsi="方正楷体_GBK" w:eastAsia="方正楷体_GBK" w:cs="方正楷体_GBK"/>
          <w:b/>
          <w:bCs/>
          <w:color w:val="000000"/>
          <w:kern w:val="0"/>
          <w:sz w:val="32"/>
          <w:szCs w:val="32"/>
          <w:highlight w:val="none"/>
          <w:shd w:val="clear" w:color="auto" w:fill="FFFFFF"/>
          <w:lang w:val="zh-CN"/>
        </w:rPr>
      </w:pPr>
      <w:r>
        <w:rPr>
          <w:rFonts w:hint="eastAsia" w:ascii="方正楷体_GBK" w:hAnsi="方正楷体_GBK" w:eastAsia="方正楷体_GBK" w:cs="方正楷体_GBK"/>
          <w:b/>
          <w:color w:val="auto"/>
          <w:sz w:val="32"/>
          <w:szCs w:val="32"/>
          <w:highlight w:val="none"/>
          <w:u w:val="none"/>
          <w:lang w:val="en-US" w:eastAsia="zh-CN"/>
        </w:rPr>
        <w:t>个性指标</w:t>
      </w:r>
      <w:r>
        <w:rPr>
          <w:rFonts w:hint="eastAsia" w:ascii="方正楷体_GBK" w:hAnsi="方正楷体_GBK" w:eastAsia="方正楷体_GBK" w:cs="方正楷体_GBK"/>
          <w:b/>
          <w:bCs/>
          <w:color w:val="000000"/>
          <w:kern w:val="0"/>
          <w:sz w:val="32"/>
          <w:szCs w:val="32"/>
          <w:highlight w:val="none"/>
          <w:shd w:val="clear" w:color="auto" w:fill="FFFFFF"/>
          <w:lang w:val="zh-CN"/>
        </w:rPr>
        <w:t>绩效分析。</w:t>
      </w:r>
    </w:p>
    <w:p w14:paraId="64FF9AA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zh-CN" w:eastAsia="zh-CN"/>
        </w:rPr>
        <w:t>1.</w:t>
      </w:r>
      <w:r>
        <w:rPr>
          <w:rFonts w:hint="default" w:ascii="Times New Roman" w:hAnsi="Times New Roman" w:eastAsia="方正仿宋_GBK" w:cs="Times New Roman"/>
          <w:color w:val="auto"/>
          <w:sz w:val="32"/>
          <w:szCs w:val="32"/>
          <w:lang w:val="en-US" w:eastAsia="zh-CN"/>
        </w:rPr>
        <w:t>政策解读</w:t>
      </w:r>
    </w:p>
    <w:p w14:paraId="2C3F29D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通过实施该项目，区合中心所有工作人员</w:t>
      </w:r>
      <w:r>
        <w:rPr>
          <w:rFonts w:hint="default" w:ascii="Times New Roman" w:hAnsi="Times New Roman" w:eastAsia="方正仿宋_GBK" w:cs="Times New Roman"/>
          <w:color w:val="auto"/>
          <w:sz w:val="32"/>
          <w:szCs w:val="32"/>
          <w:lang w:val="en-US" w:eastAsia="zh-CN"/>
        </w:rPr>
        <w:t>参与学习中央、省、市、县区域合作相关文件解读学习，并运用到考察交流活动中，最后通过期刊形式积累经验，以此</w:t>
      </w:r>
      <w:r>
        <w:rPr>
          <w:rFonts w:hint="default" w:ascii="Times New Roman" w:hAnsi="Times New Roman" w:eastAsia="方正仿宋_GBK" w:cs="Times New Roman"/>
          <w:color w:val="auto"/>
          <w:sz w:val="32"/>
          <w:szCs w:val="32"/>
          <w:lang w:val="zh-CN" w:eastAsia="zh-CN"/>
        </w:rPr>
        <w:t>提升区合中心人员整体专业素养，</w:t>
      </w:r>
      <w:r>
        <w:rPr>
          <w:rFonts w:hint="default" w:ascii="Times New Roman" w:hAnsi="Times New Roman" w:eastAsia="方正仿宋_GBK" w:cs="Times New Roman"/>
          <w:color w:val="auto"/>
          <w:sz w:val="32"/>
          <w:szCs w:val="32"/>
          <w:lang w:val="en-US" w:eastAsia="zh-CN"/>
        </w:rPr>
        <w:t>以更好地服务企业，营造良好营商环境，助推企业落地渠县</w:t>
      </w:r>
      <w:r>
        <w:rPr>
          <w:rFonts w:hint="default" w:ascii="Times New Roman" w:hAnsi="Times New Roman" w:eastAsia="方正仿宋_GBK" w:cs="Times New Roman"/>
          <w:color w:val="auto"/>
          <w:sz w:val="32"/>
          <w:szCs w:val="32"/>
          <w:lang w:val="zh-CN" w:eastAsia="zh-CN"/>
        </w:rPr>
        <w:t>。</w:t>
      </w:r>
    </w:p>
    <w:p w14:paraId="122B77C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2.考察</w:t>
      </w:r>
      <w:r>
        <w:rPr>
          <w:rFonts w:hint="default" w:ascii="Times New Roman" w:hAnsi="Times New Roman" w:eastAsia="方正仿宋_GBK" w:cs="Times New Roman"/>
          <w:color w:val="auto"/>
          <w:sz w:val="32"/>
          <w:szCs w:val="32"/>
          <w:lang w:val="en-US" w:eastAsia="zh-CN"/>
        </w:rPr>
        <w:t>交流</w:t>
      </w:r>
      <w:r>
        <w:rPr>
          <w:rFonts w:hint="default" w:ascii="Times New Roman" w:hAnsi="Times New Roman" w:eastAsia="方正仿宋_GBK" w:cs="Times New Roman"/>
          <w:color w:val="auto"/>
          <w:sz w:val="32"/>
          <w:szCs w:val="32"/>
          <w:lang w:val="zh-CN" w:eastAsia="zh-CN"/>
        </w:rPr>
        <w:t>次数</w:t>
      </w:r>
    </w:p>
    <w:p w14:paraId="5EE22DD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实施该项目，区合中心坚持走出去引进来结合发展的道路方针。积极开展考察调研活动，深入优质企业寻找合适的企业家，邀请其来渠调研促进合作；积极开展与周边县市区的交流学习，借鉴优秀的经验做法，为县域经济发展保驾护航。</w:t>
      </w:r>
    </w:p>
    <w:p w14:paraId="5F1017D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3.企业满意度</w:t>
      </w:r>
    </w:p>
    <w:p w14:paraId="6A621B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通过实施该项目，在人员配备充足的前提下，保障了较强的专业性，在与企业沟通的过程中帮助企业渡难关解难题，</w:t>
      </w:r>
      <w:r>
        <w:rPr>
          <w:rFonts w:hint="eastAsia" w:ascii="方正仿宋_GBK" w:hAnsi="方正仿宋_GBK" w:eastAsia="方正仿宋_GBK" w:cs="方正仿宋_GBK"/>
          <w:color w:val="auto"/>
          <w:sz w:val="32"/>
          <w:szCs w:val="32"/>
          <w:lang w:val="zh-CN" w:eastAsia="zh-CN"/>
        </w:rPr>
        <w:t>诚邀企业来渠考察投资，服务到位，解答到位，使得企业满意度得到极大提升。</w:t>
      </w:r>
    </w:p>
    <w:p w14:paraId="2F8E1F30">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方正黑体_GBK" w:hAnsi="方正黑体_GBK" w:eastAsia="方正黑体_GBK" w:cs="方正黑体_GBK"/>
          <w:color w:val="auto"/>
          <w:kern w:val="0"/>
          <w:position w:val="3"/>
          <w:sz w:val="32"/>
          <w:szCs w:val="32"/>
          <w:highlight w:val="none"/>
          <w:u w:val="none"/>
          <w:lang w:val="en-US" w:eastAsia="en-US" w:bidi="ar-SA"/>
        </w:rPr>
      </w:pPr>
      <w:r>
        <w:rPr>
          <w:rFonts w:hint="eastAsia" w:ascii="方正黑体_GBK" w:hAnsi="方正黑体_GBK" w:eastAsia="方正黑体_GBK" w:cs="方正黑体_GBK"/>
          <w:color w:val="auto"/>
          <w:kern w:val="0"/>
          <w:position w:val="3"/>
          <w:sz w:val="32"/>
          <w:szCs w:val="32"/>
          <w:highlight w:val="none"/>
          <w:u w:val="none"/>
          <w:lang w:val="en-US" w:eastAsia="zh-CN" w:bidi="ar-SA"/>
        </w:rPr>
        <w:t>四</w:t>
      </w:r>
      <w:r>
        <w:rPr>
          <w:rFonts w:hint="eastAsia" w:ascii="方正黑体_GBK" w:hAnsi="方正黑体_GBK" w:eastAsia="方正黑体_GBK" w:cs="方正黑体_GBK"/>
          <w:color w:val="auto"/>
          <w:kern w:val="0"/>
          <w:position w:val="3"/>
          <w:sz w:val="32"/>
          <w:szCs w:val="32"/>
          <w:highlight w:val="none"/>
          <w:u w:val="none"/>
          <w:lang w:val="en-US" w:eastAsia="en-US" w:bidi="ar-SA"/>
        </w:rPr>
        <w:t>、评价结论</w:t>
      </w:r>
    </w:p>
    <w:p w14:paraId="6D0A3797">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方正仿宋_GBK" w:hAnsi="方正仿宋_GBK" w:eastAsia="方正仿宋_GBK" w:cs="方正仿宋_GBK"/>
          <w:b w:val="0"/>
          <w:bCs w:val="0"/>
          <w:kern w:val="0"/>
          <w:position w:val="0"/>
          <w:sz w:val="32"/>
          <w:szCs w:val="32"/>
          <w:highlight w:val="none"/>
          <w:lang w:val="en-US" w:eastAsia="zh-CN" w:bidi="ar-SA"/>
        </w:rPr>
      </w:pPr>
      <w:r>
        <w:rPr>
          <w:rFonts w:hint="eastAsia" w:ascii="方正仿宋_GBK" w:hAnsi="方正仿宋_GBK" w:eastAsia="方正仿宋_GBK" w:cs="方正仿宋_GBK"/>
          <w:b w:val="0"/>
          <w:bCs w:val="0"/>
          <w:kern w:val="0"/>
          <w:position w:val="0"/>
          <w:sz w:val="32"/>
          <w:szCs w:val="32"/>
          <w:highlight w:val="none"/>
          <w:lang w:val="en-US" w:eastAsia="zh-CN" w:bidi="ar-SA"/>
        </w:rPr>
        <w:t>中心专项工作经费项目，总体自评结果良好，项目立项程序完整、规范，设置了明确的绩效目标，财务相关管理制度健全，预算执行及时、有效，活动开展及时有效，相关企业满意度较高，项目绩效目标完成情况达到预期效果，绩效自评得分为</w:t>
      </w:r>
      <w:r>
        <w:rPr>
          <w:rFonts w:hint="default" w:ascii="Times New Roman" w:hAnsi="Times New Roman" w:eastAsia="方正仿宋_GBK" w:cs="Times New Roman"/>
          <w:b w:val="0"/>
          <w:bCs w:val="0"/>
          <w:kern w:val="0"/>
          <w:position w:val="0"/>
          <w:sz w:val="32"/>
          <w:szCs w:val="32"/>
          <w:highlight w:val="none"/>
          <w:lang w:val="en-US" w:eastAsia="zh-CN" w:bidi="ar-SA"/>
        </w:rPr>
        <w:t>92</w:t>
      </w:r>
      <w:r>
        <w:rPr>
          <w:rFonts w:hint="eastAsia" w:ascii="方正仿宋_GBK" w:hAnsi="方正仿宋_GBK" w:eastAsia="方正仿宋_GBK" w:cs="方正仿宋_GBK"/>
          <w:b w:val="0"/>
          <w:bCs w:val="0"/>
          <w:kern w:val="0"/>
          <w:position w:val="0"/>
          <w:sz w:val="32"/>
          <w:szCs w:val="32"/>
          <w:highlight w:val="none"/>
          <w:lang w:val="en-US" w:eastAsia="zh-CN" w:bidi="ar-SA"/>
        </w:rPr>
        <w:t>分。</w:t>
      </w:r>
    </w:p>
    <w:p w14:paraId="49B64F6D">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方正黑体_GBK" w:hAnsi="方正黑体_GBK" w:eastAsia="方正黑体_GBK" w:cs="方正黑体_GBK"/>
          <w:color w:val="auto"/>
          <w:kern w:val="0"/>
          <w:position w:val="3"/>
          <w:sz w:val="32"/>
          <w:szCs w:val="32"/>
          <w:highlight w:val="none"/>
          <w:u w:val="none"/>
          <w:lang w:val="en-US" w:eastAsia="zh-CN" w:bidi="ar-SA"/>
        </w:rPr>
      </w:pPr>
      <w:r>
        <w:rPr>
          <w:rFonts w:hint="eastAsia" w:ascii="方正黑体_GBK" w:hAnsi="方正黑体_GBK" w:eastAsia="方正黑体_GBK" w:cs="方正黑体_GBK"/>
          <w:color w:val="auto"/>
          <w:kern w:val="0"/>
          <w:position w:val="3"/>
          <w:sz w:val="32"/>
          <w:szCs w:val="32"/>
          <w:highlight w:val="none"/>
          <w:u w:val="none"/>
          <w:lang w:val="en-US" w:eastAsia="zh-CN" w:bidi="ar-SA"/>
        </w:rPr>
        <w:t>五、存在主要问题</w:t>
      </w:r>
    </w:p>
    <w:p w14:paraId="08C7B109">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方正仿宋_GBK" w:hAnsi="方正仿宋_GBK" w:eastAsia="方正仿宋_GBK" w:cs="方正仿宋_GBK"/>
          <w:b w:val="0"/>
          <w:bCs w:val="0"/>
          <w:kern w:val="0"/>
          <w:position w:val="0"/>
          <w:sz w:val="32"/>
          <w:szCs w:val="32"/>
          <w:highlight w:val="none"/>
          <w:lang w:val="en-US" w:eastAsia="zh-CN" w:bidi="ar-SA"/>
        </w:rPr>
      </w:pPr>
      <w:r>
        <w:rPr>
          <w:rFonts w:hint="eastAsia" w:ascii="方正仿宋_GBK" w:hAnsi="方正仿宋_GBK" w:eastAsia="方正仿宋_GBK" w:cs="方正仿宋_GBK"/>
          <w:b w:val="0"/>
          <w:bCs w:val="0"/>
          <w:kern w:val="0"/>
          <w:position w:val="0"/>
          <w:sz w:val="32"/>
          <w:szCs w:val="32"/>
          <w:highlight w:val="none"/>
          <w:lang w:val="en-US" w:eastAsia="zh-CN" w:bidi="ar-SA"/>
        </w:rPr>
        <w:t>绩效目标设置过于理想化。</w:t>
      </w:r>
    </w:p>
    <w:p w14:paraId="725C95C1">
      <w:pPr>
        <w:keepNext w:val="0"/>
        <w:keepLines w:val="0"/>
        <w:pageBreakBefore w:val="0"/>
        <w:widowControl w:val="0"/>
        <w:numPr>
          <w:ilvl w:val="0"/>
          <w:numId w:val="4"/>
        </w:numPr>
        <w:kinsoku/>
        <w:wordWrap/>
        <w:overflowPunct/>
        <w:topLinePunct w:val="0"/>
        <w:autoSpaceDE/>
        <w:autoSpaceDN/>
        <w:bidi w:val="0"/>
        <w:adjustRightInd/>
        <w:spacing w:line="578" w:lineRule="exact"/>
        <w:ind w:firstLine="640" w:firstLineChars="200"/>
        <w:jc w:val="left"/>
        <w:textAlignment w:val="auto"/>
        <w:rPr>
          <w:rFonts w:hint="eastAsia" w:ascii="方正黑体_GBK" w:hAnsi="方正黑体_GBK" w:eastAsia="方正黑体_GBK" w:cs="方正黑体_GBK"/>
          <w:color w:val="auto"/>
          <w:kern w:val="0"/>
          <w:position w:val="3"/>
          <w:sz w:val="32"/>
          <w:szCs w:val="32"/>
          <w:highlight w:val="none"/>
          <w:u w:val="none"/>
          <w:lang w:val="zh-CN" w:eastAsia="zh-CN" w:bidi="ar-SA"/>
        </w:rPr>
      </w:pPr>
      <w:r>
        <w:rPr>
          <w:rFonts w:hint="eastAsia" w:ascii="方正黑体_GBK" w:hAnsi="方正黑体_GBK" w:eastAsia="方正黑体_GBK" w:cs="方正黑体_GBK"/>
          <w:color w:val="auto"/>
          <w:kern w:val="0"/>
          <w:position w:val="3"/>
          <w:sz w:val="32"/>
          <w:szCs w:val="32"/>
          <w:highlight w:val="none"/>
          <w:u w:val="none"/>
          <w:lang w:val="zh-CN" w:eastAsia="zh-CN" w:bidi="ar-SA"/>
        </w:rPr>
        <w:t>改进建议</w:t>
      </w:r>
    </w:p>
    <w:p w14:paraId="387DE412">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1.在项目启动阶段提前进行充分的探讨，了解项目的实际情况和目标的可行性，综合考虑项目规模、时间、资源等因素来进行目标设定，以确保目标能够在预期时间内达成。</w:t>
      </w:r>
    </w:p>
    <w:p w14:paraId="66DADB5F">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2.合理设定项目目标，让它更符合实际情况，同时要确保目标具有可操作性。应该从项目的整体目标和细分目标两个方面来考虑，合理划分工作内容，合理安排工作进度和分配资源，确保目标的实现与预期目标的符合。</w:t>
      </w:r>
    </w:p>
    <w:p w14:paraId="5EB35266">
      <w:pPr>
        <w:keepNext w:val="0"/>
        <w:keepLines w:val="0"/>
        <w:pageBreakBefore w:val="0"/>
        <w:widowControl w:val="0"/>
        <w:kinsoku/>
        <w:wordWrap/>
        <w:overflowPunct/>
        <w:topLinePunct w:val="0"/>
        <w:autoSpaceDE/>
        <w:autoSpaceDN/>
        <w:bidi w:val="0"/>
        <w:adjustRightInd/>
        <w:snapToGrid w:val="0"/>
        <w:spacing w:beforeLines="0" w:afterLines="0" w:line="578"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zh-CN"/>
        </w:rPr>
      </w:pPr>
    </w:p>
    <w:p w14:paraId="4C1C227A">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val="0"/>
          <w:bCs w:val="0"/>
          <w:kern w:val="0"/>
          <w:position w:val="0"/>
          <w:sz w:val="32"/>
          <w:szCs w:val="32"/>
          <w:highlight w:val="none"/>
          <w:lang w:val="en-US" w:eastAsia="zh-CN" w:bidi="ar-SA"/>
        </w:rPr>
        <w:t>附件：专项预算绩效自评打分表</w:t>
      </w:r>
    </w:p>
    <w:p w14:paraId="5DB73E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p>
    <w:p w14:paraId="434CC0FA">
      <w:pPr>
        <w:pStyle w:val="13"/>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lang w:val="zh-CN" w:eastAsia="zh-CN"/>
        </w:rPr>
      </w:pPr>
    </w:p>
    <w:p w14:paraId="45BBD050">
      <w:pPr>
        <w:keepNext w:val="0"/>
        <w:keepLines w:val="0"/>
        <w:pageBreakBefore w:val="0"/>
        <w:widowControl w:val="0"/>
        <w:kinsoku/>
        <w:wordWrap/>
        <w:overflowPunct/>
        <w:topLinePunct w:val="0"/>
        <w:autoSpaceDE/>
        <w:autoSpaceDN/>
        <w:bidi w:val="0"/>
        <w:snapToGrid w:val="0"/>
        <w:spacing w:beforeLines="0" w:afterLines="0" w:line="578" w:lineRule="exact"/>
        <w:jc w:val="center"/>
        <w:rPr>
          <w:rFonts w:hint="default"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lang w:val="en-US" w:eastAsia="zh-CN"/>
        </w:rPr>
        <w:t>渠县区域合作服务中心</w:t>
      </w:r>
    </w:p>
    <w:p w14:paraId="7C831BFA">
      <w:pPr>
        <w:pStyle w:val="13"/>
        <w:keepNext w:val="0"/>
        <w:keepLines w:val="0"/>
        <w:pageBreakBefore w:val="0"/>
        <w:widowControl w:val="0"/>
        <w:kinsoku/>
        <w:wordWrap/>
        <w:overflowPunct/>
        <w:topLinePunct w:val="0"/>
        <w:autoSpaceDE/>
        <w:autoSpaceDN/>
        <w:bidi w:val="0"/>
        <w:jc w:val="center"/>
        <w:rPr>
          <w:rFonts w:hint="default"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val="en-US" w:eastAsia="zh-CN"/>
        </w:rPr>
        <w:t xml:space="preserve">              </w:t>
      </w:r>
      <w:r>
        <w:rPr>
          <w:rFonts w:hint="default" w:ascii="Times New Roman" w:hAnsi="Times New Roman" w:eastAsia="方正仿宋_GBK" w:cs="Times New Roman"/>
          <w:sz w:val="32"/>
          <w:szCs w:val="24"/>
          <w:lang w:val="en-US" w:eastAsia="zh-CN"/>
        </w:rPr>
        <w:t>2025年7月23日</w:t>
      </w:r>
    </w:p>
    <w:p w14:paraId="6EEF4A6C">
      <w:pPr>
        <w:keepNext w:val="0"/>
        <w:keepLines w:val="0"/>
        <w:pageBreakBefore w:val="0"/>
        <w:widowControl w:val="0"/>
        <w:kinsoku/>
        <w:wordWrap/>
        <w:overflowPunct/>
        <w:topLinePunct w:val="0"/>
        <w:autoSpaceDE/>
        <w:autoSpaceDN/>
        <w:bidi w:val="0"/>
        <w:snapToGrid w:val="0"/>
        <w:spacing w:beforeLines="0" w:afterLines="0" w:line="578"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08D9E87E">
      <w:pPr>
        <w:pStyle w:val="13"/>
        <w:rPr>
          <w:rFonts w:hint="eastAsia"/>
        </w:rPr>
      </w:pPr>
    </w:p>
    <w:p w14:paraId="6781FBA1">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4"/>
          <w:szCs w:val="44"/>
          <w:highlight w:val="none"/>
          <w:u w:val="none"/>
          <w:lang w:val="en-US" w:eastAsia="zh-CN"/>
        </w:rPr>
      </w:pPr>
      <w:r>
        <w:rPr>
          <w:rFonts w:hint="eastAsia" w:ascii="Times New Roman" w:hAnsi="Times New Roman" w:eastAsia="方正小标宋_GBK" w:cs="Times New Roman"/>
          <w:b w:val="0"/>
          <w:bCs w:val="0"/>
          <w:color w:val="auto"/>
          <w:sz w:val="44"/>
          <w:szCs w:val="44"/>
          <w:highlight w:val="none"/>
          <w:u w:val="none"/>
          <w:lang w:val="en-US" w:eastAsia="zh-CN"/>
        </w:rPr>
        <w:t>专项</w:t>
      </w:r>
      <w:r>
        <w:rPr>
          <w:rFonts w:hint="default" w:ascii="Times New Roman" w:hAnsi="Times New Roman" w:eastAsia="方正小标宋_GBK" w:cs="Times New Roman"/>
          <w:b w:val="0"/>
          <w:bCs w:val="0"/>
          <w:color w:val="auto"/>
          <w:sz w:val="44"/>
          <w:szCs w:val="44"/>
          <w:highlight w:val="none"/>
          <w:u w:val="none"/>
          <w:lang w:val="en-US" w:eastAsia="zh-CN"/>
        </w:rPr>
        <w:t>预算绩效自评打分表</w:t>
      </w:r>
    </w:p>
    <w:p w14:paraId="467A6136">
      <w:pPr>
        <w:pStyle w:val="13"/>
        <w:rPr>
          <w:rFonts w:hint="default"/>
          <w:lang w:val="en-US" w:eastAsia="zh-CN"/>
        </w:rPr>
      </w:pPr>
    </w:p>
    <w:tbl>
      <w:tblPr>
        <w:tblStyle w:val="15"/>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39"/>
        <w:gridCol w:w="1506"/>
        <w:gridCol w:w="696"/>
        <w:gridCol w:w="5340"/>
        <w:gridCol w:w="732"/>
        <w:gridCol w:w="468"/>
      </w:tblGrid>
      <w:tr w14:paraId="4EBE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4"/>
            <w:tcBorders>
              <w:top w:val="single" w:color="000000" w:sz="4" w:space="0"/>
              <w:left w:val="single" w:color="000000" w:sz="4" w:space="0"/>
              <w:bottom w:val="nil"/>
              <w:right w:val="nil"/>
            </w:tcBorders>
            <w:noWrap w:val="0"/>
            <w:vAlign w:val="center"/>
          </w:tcPr>
          <w:p w14:paraId="7564BDC0">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08CA2">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A5582C4">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78284E61">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59A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0EAA15">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FDE329E">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E86D3CD">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12D4F">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E03E0">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c>
          <w:tcPr>
            <w:tcW w:w="732" w:type="dxa"/>
            <w:vMerge w:val="continue"/>
            <w:tcBorders>
              <w:left w:val="single" w:color="000000" w:sz="4" w:space="0"/>
              <w:bottom w:val="single" w:color="000000" w:sz="4" w:space="0"/>
              <w:right w:val="single" w:color="000000" w:sz="4" w:space="0"/>
            </w:tcBorders>
            <w:noWrap w:val="0"/>
            <w:vAlign w:val="center"/>
          </w:tcPr>
          <w:p w14:paraId="114A58FB">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c>
          <w:tcPr>
            <w:tcW w:w="468" w:type="dxa"/>
            <w:vMerge w:val="continue"/>
            <w:tcBorders>
              <w:left w:val="single" w:color="000000" w:sz="4" w:space="0"/>
              <w:bottom w:val="single" w:color="000000" w:sz="4" w:space="0"/>
              <w:right w:val="single" w:color="000000" w:sz="4" w:space="0"/>
            </w:tcBorders>
            <w:noWrap w:val="0"/>
            <w:vAlign w:val="center"/>
          </w:tcPr>
          <w:p w14:paraId="2192B36C">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黑体" w:hAnsi="宋体" w:eastAsia="黑体" w:cs="黑体"/>
                <w:i w:val="0"/>
                <w:color w:val="000000"/>
                <w:sz w:val="24"/>
                <w:szCs w:val="24"/>
                <w:u w:val="none"/>
              </w:rPr>
            </w:pPr>
          </w:p>
        </w:tc>
      </w:tr>
      <w:tr w14:paraId="778D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3DF31">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（54分）</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B659D">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CB20F04">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715BE2">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7887593">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26C128">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C66C29">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3B5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B5C4E">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3FDEC">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FECFC25">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00151C">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241223">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5745BB">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C849A">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77E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88F21">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A2088">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FA86F4A">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81068B">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11076A">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B54772">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326C69">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57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47FE9">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A4D8D">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2DFB18">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63B08D">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7D8C1B">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AFC86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FD1FB9">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AF2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52D14">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FE626">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C4C5CA">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C4066F">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3E2B7">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4EE62F">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9ECD98">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480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2B570">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FB6CD">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543759A">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969F68">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8D7E9A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928B34">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9A302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3FC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42698">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76581">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BEE67B">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538F08">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3C9E1E6">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659663">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6F4A6D">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68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8A131">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8357">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E8D9EB6">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5D23C4">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AC885E">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4B7A713">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482369">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DB5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57F86">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22365">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项目结果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BA0EEF">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6C8CD4">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B2BE98">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57622E">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01F616">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020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C5CE">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5D530">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15EBFBA">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8C57DA">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BD3B09">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D10C94">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225CF4">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F8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1D46D">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B51F2">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行政运转</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nil"/>
              <w:left w:val="single" w:color="000000" w:sz="4" w:space="0"/>
              <w:bottom w:val="single" w:color="000000" w:sz="4" w:space="0"/>
              <w:right w:val="single" w:color="000000" w:sz="4" w:space="0"/>
            </w:tcBorders>
            <w:noWrap w:val="0"/>
            <w:vAlign w:val="center"/>
          </w:tcPr>
          <w:p w14:paraId="592F57C5">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6579603B">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628037B7">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0916F7D0">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0D422F81">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9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E0530">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99AF2">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4141CB69">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C9B2430">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6F194">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359685">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7C3A73">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E2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D127B">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0ABD3">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4A018904">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209B2985">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4B4A0F8">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12058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538A9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D10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1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CBCCEB">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个性指标</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（16分）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14ECE37">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政策解读</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B5614C">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00B1BBB">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解读政策文章数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20C2C5">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65941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D50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2A36CB">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330C35A">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考察调研次数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4CACF2">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202C7A">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交流活动次数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4F2383">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68F1C5">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000000"/>
                <w:sz w:val="24"/>
                <w:szCs w:val="24"/>
                <w:u w:val="none"/>
              </w:rPr>
            </w:pPr>
          </w:p>
        </w:tc>
      </w:tr>
      <w:tr w14:paraId="514B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1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B1A83B">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8155880">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企业满意度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A41892">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8A3EA65">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走访、来访企业是否满意</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3360A0">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02482D">
            <w:pPr>
              <w:keepNext w:val="0"/>
              <w:keepLines w:val="0"/>
              <w:pageBreakBefore w:val="0"/>
              <w:widowControl w:val="0"/>
              <w:kinsoku/>
              <w:wordWrap/>
              <w:overflowPunct/>
              <w:topLinePunct w:val="0"/>
              <w:autoSpaceDE/>
              <w:autoSpaceDN/>
              <w:bidi w:val="0"/>
              <w:adjustRightInd/>
              <w:snapToGrid/>
              <w:spacing w:line="578" w:lineRule="exact"/>
              <w:jc w:val="left"/>
              <w:rPr>
                <w:rFonts w:hint="eastAsia" w:ascii="宋体" w:hAnsi="宋体" w:eastAsia="宋体" w:cs="宋体"/>
                <w:i w:val="0"/>
                <w:color w:val="000000"/>
                <w:sz w:val="24"/>
                <w:szCs w:val="24"/>
                <w:u w:val="none"/>
              </w:rPr>
            </w:pPr>
          </w:p>
        </w:tc>
      </w:tr>
      <w:tr w14:paraId="37FF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45EAAD81">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217287">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396556">
            <w:pPr>
              <w:keepNext w:val="0"/>
              <w:keepLines w:val="0"/>
              <w:pageBreakBefore w:val="0"/>
              <w:widowControl w:val="0"/>
              <w:suppressLineNumbers w:val="0"/>
              <w:kinsoku/>
              <w:wordWrap/>
              <w:overflowPunct/>
              <w:topLinePunct w:val="0"/>
              <w:autoSpaceDE/>
              <w:autoSpaceDN/>
              <w:bidi w:val="0"/>
              <w:adjustRightInd/>
              <w:snapToGrid/>
              <w:spacing w:line="578"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8F8D11E">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BB387C">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auto"/>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ADD2C4">
            <w:pPr>
              <w:keepNext w:val="0"/>
              <w:keepLines w:val="0"/>
              <w:pageBreakBefore w:val="0"/>
              <w:widowControl w:val="0"/>
              <w:suppressLineNumbers w:val="0"/>
              <w:kinsoku/>
              <w:wordWrap/>
              <w:overflowPunct/>
              <w:topLinePunct w:val="0"/>
              <w:autoSpaceDE/>
              <w:autoSpaceDN/>
              <w:bidi w:val="0"/>
              <w:adjustRightInd/>
              <w:snapToGrid/>
              <w:spacing w:line="578"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6C2B29EE">
      <w:pPr>
        <w:pStyle w:val="13"/>
        <w:keepNext w:val="0"/>
        <w:keepLines w:val="0"/>
        <w:pageBreakBefore w:val="0"/>
        <w:widowControl w:val="0"/>
        <w:kinsoku/>
        <w:wordWrap/>
        <w:overflowPunct/>
        <w:topLinePunct w:val="0"/>
        <w:autoSpaceDE/>
        <w:autoSpaceDN/>
        <w:bidi w:val="0"/>
        <w:spacing w:beforeLines="0" w:after="0" w:afterLines="0" w:line="578" w:lineRule="exact"/>
        <w:ind w:leftChars="0"/>
        <w:rPr>
          <w:rFonts w:hint="default" w:ascii="Times New Roman" w:hAnsi="Times New Roman" w:eastAsia="Times New Roman" w:cs="Times New Roman"/>
          <w:sz w:val="24"/>
          <w:szCs w:val="24"/>
        </w:rPr>
      </w:pPr>
    </w:p>
    <w:p w14:paraId="52EC472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51E7BA4">
      <w:pPr>
        <w:widowControl/>
        <w:jc w:val="center"/>
        <w:rPr>
          <w:rFonts w:hint="eastAsia" w:ascii="Times New Roman" w:hAnsi="Times New Roman" w:eastAsia="黑体"/>
          <w:color w:val="auto"/>
          <w:sz w:val="44"/>
          <w:szCs w:val="44"/>
          <w:highlight w:val="none"/>
        </w:rPr>
      </w:pPr>
    </w:p>
    <w:p w14:paraId="6298000D">
      <w:pPr>
        <w:widowControl/>
        <w:jc w:val="center"/>
        <w:rPr>
          <w:rFonts w:hint="eastAsia" w:ascii="Times New Roman" w:hAnsi="Times New Roman" w:eastAsia="黑体"/>
          <w:color w:val="auto"/>
          <w:sz w:val="44"/>
          <w:szCs w:val="44"/>
          <w:highlight w:val="none"/>
        </w:rPr>
      </w:pPr>
    </w:p>
    <w:p w14:paraId="0E0B0B73">
      <w:pPr>
        <w:widowControl/>
        <w:jc w:val="center"/>
        <w:rPr>
          <w:rFonts w:hint="eastAsia" w:ascii="Times New Roman" w:hAnsi="Times New Roman" w:eastAsia="黑体"/>
          <w:color w:val="auto"/>
          <w:sz w:val="44"/>
          <w:szCs w:val="44"/>
          <w:highlight w:val="none"/>
        </w:rPr>
      </w:pPr>
    </w:p>
    <w:p w14:paraId="36B3352F">
      <w:pPr>
        <w:widowControl/>
        <w:jc w:val="center"/>
        <w:rPr>
          <w:rFonts w:hint="eastAsia" w:ascii="Times New Roman" w:hAnsi="Times New Roman" w:eastAsia="黑体"/>
          <w:color w:val="auto"/>
          <w:sz w:val="44"/>
          <w:szCs w:val="44"/>
          <w:highlight w:val="none"/>
        </w:rPr>
      </w:pPr>
    </w:p>
    <w:p w14:paraId="2DFA41F1">
      <w:pPr>
        <w:widowControl/>
        <w:jc w:val="center"/>
        <w:rPr>
          <w:rFonts w:hint="eastAsia" w:ascii="Times New Roman" w:hAnsi="Times New Roman" w:eastAsia="黑体"/>
          <w:color w:val="auto"/>
          <w:sz w:val="44"/>
          <w:szCs w:val="44"/>
          <w:highlight w:val="none"/>
        </w:rPr>
      </w:pPr>
    </w:p>
    <w:p w14:paraId="2C8FA264">
      <w:pPr>
        <w:widowControl/>
        <w:jc w:val="center"/>
        <w:rPr>
          <w:rFonts w:hint="eastAsia" w:ascii="Times New Roman" w:hAnsi="Times New Roman" w:eastAsia="黑体"/>
          <w:color w:val="auto"/>
          <w:sz w:val="44"/>
          <w:szCs w:val="44"/>
          <w:highlight w:val="none"/>
        </w:rPr>
      </w:pPr>
    </w:p>
    <w:p w14:paraId="531ED5D4">
      <w:pPr>
        <w:widowControl/>
        <w:jc w:val="center"/>
        <w:rPr>
          <w:rFonts w:hint="eastAsia" w:ascii="Times New Roman" w:hAnsi="Times New Roman" w:eastAsia="黑体"/>
          <w:color w:val="auto"/>
          <w:sz w:val="44"/>
          <w:szCs w:val="44"/>
          <w:highlight w:val="none"/>
        </w:rPr>
      </w:pPr>
    </w:p>
    <w:p w14:paraId="186CAF77">
      <w:pPr>
        <w:widowControl/>
        <w:jc w:val="center"/>
        <w:rPr>
          <w:rFonts w:hint="eastAsia" w:ascii="Times New Roman" w:hAnsi="Times New Roman" w:eastAsia="黑体"/>
          <w:color w:val="auto"/>
          <w:sz w:val="44"/>
          <w:szCs w:val="44"/>
          <w:highlight w:val="none"/>
        </w:rPr>
      </w:pPr>
    </w:p>
    <w:p w14:paraId="576D55D8">
      <w:pPr>
        <w:widowControl/>
        <w:jc w:val="center"/>
        <w:rPr>
          <w:rFonts w:hint="eastAsia" w:ascii="Times New Roman" w:hAnsi="Times New Roman" w:eastAsia="黑体"/>
          <w:color w:val="auto"/>
          <w:sz w:val="44"/>
          <w:szCs w:val="44"/>
          <w:highlight w:val="none"/>
        </w:rPr>
      </w:pPr>
    </w:p>
    <w:p w14:paraId="4580052D">
      <w:pPr>
        <w:widowControl/>
        <w:jc w:val="center"/>
        <w:rPr>
          <w:rFonts w:hint="eastAsia" w:ascii="Times New Roman" w:hAnsi="Times New Roman" w:eastAsia="黑体"/>
          <w:color w:val="auto"/>
          <w:sz w:val="44"/>
          <w:szCs w:val="44"/>
          <w:highlight w:val="none"/>
        </w:rPr>
      </w:pPr>
    </w:p>
    <w:bookmarkEnd w:id="1"/>
    <w:bookmarkEnd w:id="2"/>
    <w:p w14:paraId="3A501C32">
      <w:pPr>
        <w:widowControl/>
        <w:jc w:val="center"/>
        <w:rPr>
          <w:rFonts w:hint="eastAsia" w:ascii="Times New Roman" w:hAnsi="Times New Roman" w:eastAsia="黑体"/>
          <w:color w:val="auto"/>
          <w:sz w:val="44"/>
          <w:szCs w:val="44"/>
          <w:highlight w:val="none"/>
          <w:lang w:eastAsia="zh-CN"/>
        </w:rPr>
      </w:pPr>
      <w:bookmarkStart w:id="3" w:name="_GoBack"/>
      <w:bookmarkEnd w:id="3"/>
    </w:p>
    <w:sectPr>
      <w:footerReference r:id="rId9" w:type="first"/>
      <w:footerReference r:id="rId8"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39B35F-4CDF-479D-9F04-FD19B77F48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62D4DA18-7932-4E3B-ACAB-BDBA725D61EC}"/>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2DCFA7DD-7D3A-4C9C-B28D-7826D4EC89B3}"/>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4" w:fontKey="{E40A9390-0E84-44A6-A766-8A527469AC6A}"/>
  </w:font>
  <w:font w:name="方正黑体_GBK">
    <w:panose1 w:val="03000509000000000000"/>
    <w:charset w:val="86"/>
    <w:family w:val="auto"/>
    <w:pitch w:val="default"/>
    <w:sig w:usb0="00000001" w:usb1="080E0000" w:usb2="00000000" w:usb3="00000000" w:csb0="00040000" w:csb1="00000000"/>
    <w:embedRegular r:id="rId5" w:fontKey="{490A8A8D-00E8-44D9-B1E8-27CD7BB56793}"/>
  </w:font>
  <w:font w:name="方正楷体_GBK">
    <w:panose1 w:val="03000509000000000000"/>
    <w:charset w:val="86"/>
    <w:family w:val="auto"/>
    <w:pitch w:val="default"/>
    <w:sig w:usb0="00000001" w:usb1="080E0000" w:usb2="00000000" w:usb3="00000000" w:csb0="00040000" w:csb1="00000000"/>
    <w:embedRegular r:id="rId6" w:fontKey="{AFEAFE2F-05CD-44E5-AE09-E71EBE77E2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475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3BD2E">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03BD2E">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2C1483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297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47996">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47996">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828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A6C8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DA6C89">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p w14:paraId="678BF6A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A2013">
    <w:pPr>
      <w:pStyle w:val="9"/>
      <w:keepNext w:val="0"/>
      <w:keepLines w:val="0"/>
      <w:pageBreakBefore w:val="0"/>
      <w:widowControl w:val="0"/>
      <w:kinsoku/>
      <w:wordWrap/>
      <w:overflowPunct/>
      <w:topLinePunct w:val="0"/>
      <w:bidi w:val="0"/>
      <w:adjustRightInd/>
      <w:snapToGrid w:val="0"/>
      <w:spacing w:line="20" w:lineRule="exact"/>
      <w:textAlignment w:val="auto"/>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D3644">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AD3644">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FF2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3B044">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F3B044">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p w14:paraId="7C9B87E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6EAC">
    <w:pPr>
      <w:pStyle w:val="9"/>
      <w:keepNext w:val="0"/>
      <w:keepLines w:val="0"/>
      <w:pageBreakBefore w:val="0"/>
      <w:widowControl w:val="0"/>
      <w:kinsoku/>
      <w:wordWrap/>
      <w:overflowPunct/>
      <w:topLinePunct w:val="0"/>
      <w:bidi w:val="0"/>
      <w:adjustRightInd/>
      <w:snapToGrid w:val="0"/>
      <w:spacing w:line="20" w:lineRule="exact"/>
      <w:textAlignment w:val="auto"/>
      <w:rPr>
        <w:rFonts w:hint="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347EF">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4347EF">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FBA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4ADFE"/>
    <w:multiLevelType w:val="singleLevel"/>
    <w:tmpl w:val="CE04ADFE"/>
    <w:lvl w:ilvl="0" w:tentative="0">
      <w:start w:val="6"/>
      <w:numFmt w:val="chineseCounting"/>
      <w:suff w:val="nothing"/>
      <w:lvlText w:val="%1、"/>
      <w:lvlJc w:val="left"/>
      <w:rPr>
        <w:rFonts w:hint="eastAsia"/>
      </w:rPr>
    </w:lvl>
  </w:abstractNum>
  <w:abstractNum w:abstractNumId="1">
    <w:nsid w:val="FF7C3A3E"/>
    <w:multiLevelType w:val="singleLevel"/>
    <w:tmpl w:val="FF7C3A3E"/>
    <w:lvl w:ilvl="0" w:tentative="0">
      <w:start w:val="2"/>
      <w:numFmt w:val="chineseCounting"/>
      <w:suff w:val="nothing"/>
      <w:lvlText w:val="（%1）"/>
      <w:lvlJc w:val="left"/>
      <w:rPr>
        <w:rFonts w:hint="eastAsia"/>
      </w:rPr>
    </w:lvl>
  </w:abstractNum>
  <w:abstractNum w:abstractNumId="2">
    <w:nsid w:val="2191EF91"/>
    <w:multiLevelType w:val="singleLevel"/>
    <w:tmpl w:val="2191EF91"/>
    <w:lvl w:ilvl="0" w:tentative="0">
      <w:start w:val="2"/>
      <w:numFmt w:val="chineseCounting"/>
      <w:suff w:val="nothing"/>
      <w:lvlText w:val="（%1）"/>
      <w:lvlJc w:val="left"/>
      <w:rPr>
        <w:rFonts w:hint="eastAsia"/>
      </w:rPr>
    </w:lvl>
  </w:abstractNum>
  <w:abstractNum w:abstractNumId="3">
    <w:nsid w:val="6101EB86"/>
    <w:multiLevelType w:val="singleLevel"/>
    <w:tmpl w:val="6101EB86"/>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112559"/>
    <w:rsid w:val="09867E8F"/>
    <w:rsid w:val="09C86F91"/>
    <w:rsid w:val="0A2032A3"/>
    <w:rsid w:val="0CA8290A"/>
    <w:rsid w:val="0D35B1ED"/>
    <w:rsid w:val="0E254B6B"/>
    <w:rsid w:val="0F98263C"/>
    <w:rsid w:val="101860EC"/>
    <w:rsid w:val="101F47CC"/>
    <w:rsid w:val="10C055FF"/>
    <w:rsid w:val="11694EBD"/>
    <w:rsid w:val="11772AA4"/>
    <w:rsid w:val="118107EC"/>
    <w:rsid w:val="12E24EE2"/>
    <w:rsid w:val="13D50BC4"/>
    <w:rsid w:val="14B17F78"/>
    <w:rsid w:val="16220A97"/>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25244B2"/>
    <w:rsid w:val="232B298B"/>
    <w:rsid w:val="23516147"/>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686E8E"/>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B16131"/>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7D1983"/>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7E5294"/>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66383"/>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6"/>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9</Pages>
  <Words>7235</Words>
  <Characters>7753</Characters>
  <Lines>61</Lines>
  <Paragraphs>17</Paragraphs>
  <TotalTime>72</TotalTime>
  <ScaleCrop>false</ScaleCrop>
  <LinksUpToDate>false</LinksUpToDate>
  <CharactersWithSpaces>8383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钟耀辉</cp:lastModifiedBy>
  <cp:lastPrinted>2025-08-06T17:34:00Z</cp:lastPrinted>
  <dcterms:modified xsi:type="dcterms:W3CDTF">2025-11-03T03:06:13Z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eyJoZGlkIjoiYzRhZTZlN2M0NGU3NmUyYTMyYThlOWNjODAxMTc4NjgiLCJ1c2VySWQiOiIxNzEzMjE3MzA5In0=</vt:lpwstr>
  </property>
</Properties>
</file>