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ADC4D">
      <w:pPr>
        <w:pageBreakBefore/>
        <w:adjustRightInd w:val="0"/>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附件1</w:t>
      </w:r>
    </w:p>
    <w:p w14:paraId="5D4D238F">
      <w:pPr>
        <w:adjustRightInd w:val="0"/>
        <w:spacing w:line="600" w:lineRule="exac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本次检验项目</w:t>
      </w:r>
    </w:p>
    <w:p w14:paraId="5DC2DDA8"/>
    <w:p w14:paraId="797770EA">
      <w:pPr>
        <w:pStyle w:val="8"/>
        <w:widowControl/>
        <w:numPr>
          <w:ilvl w:val="0"/>
          <w:numId w:val="1"/>
        </w:numPr>
        <w:spacing w:line="560" w:lineRule="exact"/>
        <w:ind w:left="525" w:leftChars="250" w:firstLine="0" w:firstLineChars="0"/>
        <w:jc w:val="left"/>
        <w:rPr>
          <w:rFonts w:hint="eastAsia" w:ascii="仿宋" w:hAnsi="仿宋" w:eastAsia="仿宋" w:cs="仿宋"/>
          <w:b/>
          <w:bCs/>
          <w:sz w:val="32"/>
          <w:szCs w:val="32"/>
        </w:rPr>
      </w:pPr>
      <w:r>
        <w:rPr>
          <w:rFonts w:hint="eastAsia" w:ascii="仿宋" w:hAnsi="仿宋" w:eastAsia="仿宋" w:cs="仿宋"/>
          <w:b/>
          <w:bCs/>
          <w:sz w:val="32"/>
          <w:szCs w:val="32"/>
        </w:rPr>
        <w:t>保健食品</w:t>
      </w:r>
    </w:p>
    <w:p w14:paraId="3A4C2805">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16A80EC7">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抽检依据是GB16740-2014《食品安全国家标准保健食品</w:t>
      </w:r>
      <w:r>
        <w:rPr>
          <w:rFonts w:hint="eastAsia" w:ascii="仿宋" w:hAnsi="仿宋" w:eastAsia="仿宋" w:cs="仿宋"/>
          <w:sz w:val="32"/>
          <w:szCs w:val="32"/>
          <w:lang w:eastAsia="zh-CN"/>
        </w:rPr>
        <w:t>》《</w:t>
      </w:r>
      <w:r>
        <w:rPr>
          <w:rFonts w:hint="eastAsia" w:ascii="仿宋" w:hAnsi="仿宋" w:eastAsia="仿宋" w:cs="仿宋"/>
          <w:sz w:val="32"/>
          <w:szCs w:val="32"/>
        </w:rPr>
        <w:t>中国药典》2020年版四部明胶空心胶囊、市场监管总局国家卫生健康委公告2025年第24号《关于将那非类、拉非类物质纳入食品中可能添加的非食用物质名录的公告》。</w:t>
      </w:r>
    </w:p>
    <w:p w14:paraId="484B9C4B">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3637840C">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1、保健食品的抽检项目包括铅（以Pb计）、总砷（以As计）。</w:t>
      </w:r>
    </w:p>
    <w:p w14:paraId="42EADA02">
      <w:pPr>
        <w:pStyle w:val="8"/>
        <w:widowControl/>
        <w:numPr>
          <w:ilvl w:val="0"/>
          <w:numId w:val="1"/>
        </w:numPr>
        <w:spacing w:line="560" w:lineRule="exact"/>
        <w:ind w:left="525" w:leftChars="250" w:firstLine="0" w:firstLineChars="0"/>
        <w:jc w:val="left"/>
        <w:rPr>
          <w:rFonts w:hint="eastAsia" w:ascii="仿宋" w:hAnsi="仿宋" w:eastAsia="仿宋" w:cs="仿宋"/>
          <w:b/>
          <w:bCs/>
          <w:sz w:val="32"/>
          <w:szCs w:val="32"/>
        </w:rPr>
      </w:pPr>
      <w:r>
        <w:rPr>
          <w:rFonts w:hint="eastAsia" w:ascii="仿宋" w:hAnsi="仿宋" w:eastAsia="仿宋" w:cs="仿宋"/>
          <w:b/>
          <w:bCs/>
          <w:sz w:val="32"/>
          <w:szCs w:val="32"/>
        </w:rPr>
        <w:t>饼干</w:t>
      </w:r>
    </w:p>
    <w:p w14:paraId="23E75E61">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7E1C676E">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2760-2024《食品安全国家标准食品添加剂使用标准》、GB7100-2015《食品安全国家标准饼干》、GB29921-2021《食品安全国家标准预包装食品中致病菌限量》、GB31607-2021《食品安全国家标准散装即食食品中致病菌限量》。</w:t>
      </w:r>
    </w:p>
    <w:p w14:paraId="22B8F002">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2BDC38BF">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1、饼干的抽检项目包括糖精钠（以糖精计）、酸价（以脂肪计）（KOH）、山梨酸及其钾盐（以山梨酸计）、过氧化值（以脂肪计）、苯甲酸及其钠盐（以苯甲酸计）、脱氢乙酸及其钠盐（以脱氢乙酸计）。</w:t>
      </w:r>
    </w:p>
    <w:p w14:paraId="25B45E82">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餐饮食品</w:t>
      </w:r>
    </w:p>
    <w:p w14:paraId="48C555B0">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55751335">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抽检依据是GB2760-2024《食品安全国家标准食品添加剂使用标准》。</w:t>
      </w:r>
    </w:p>
    <w:p w14:paraId="076EC308">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3DAA1EBD">
      <w:pPr>
        <w:pStyle w:val="8"/>
        <w:widowControl/>
        <w:numPr>
          <w:ilvl w:val="0"/>
          <w:numId w:val="2"/>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包子(自制)的抽检项目包括脱氢乙酸及其钠盐（以脱氢乙酸计）、山梨酸及其钾盐（以山梨酸计）、苯甲酸及其钠盐（以苯甲酸计）、糖精钠（以糖精计）。</w:t>
      </w:r>
    </w:p>
    <w:p w14:paraId="426A090F">
      <w:pPr>
        <w:pStyle w:val="8"/>
        <w:widowControl/>
        <w:numPr>
          <w:ilvl w:val="0"/>
          <w:numId w:val="2"/>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粉丝粉条(自制)的抽检项目包括铝的残留量（干样品，以Al计）。</w:t>
      </w:r>
    </w:p>
    <w:p w14:paraId="78EA5A77">
      <w:pPr>
        <w:pStyle w:val="8"/>
        <w:widowControl/>
        <w:numPr>
          <w:ilvl w:val="0"/>
          <w:numId w:val="2"/>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馒头花卷(自制)的抽检项目包括糖精钠（以糖精计）、脱氢乙酸及其钠盐（以脱氢乙酸计）、苯甲酸及其钠盐（以苯甲酸计）、山梨酸及其钾盐（以山梨酸计）。</w:t>
      </w:r>
    </w:p>
    <w:p w14:paraId="52816325">
      <w:pPr>
        <w:pStyle w:val="8"/>
        <w:widowControl/>
        <w:numPr>
          <w:ilvl w:val="0"/>
          <w:numId w:val="2"/>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油饼油条(自制)的抽检项目包括铝的残留量（干样品，以Al计）。</w:t>
      </w:r>
    </w:p>
    <w:p w14:paraId="139A6198">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炒货食品及坚果制品</w:t>
      </w:r>
    </w:p>
    <w:p w14:paraId="68D052C4">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1B041CAC">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2762-2017《食品安全国家标准食品中污染物限量》、GB2761-2017《食品安全国家标准食品中真菌毒素限量》、GB2760-2014《食品安全国家标准食品添加剂使用标准》、GB19300-2014《食品安全国家标准坚果与籽类食品》、GB2760-2024《食品安全国家标准食品添加剂使用标准》。</w:t>
      </w:r>
    </w:p>
    <w:p w14:paraId="07CCA271">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125BDA3F">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开心果、杏仁、扁桃仁、松仁、瓜子的抽检项目包括脱氢乙酸及其钠盐（以脱氢乙酸计）、苯甲酸及其钠盐（以苯甲酸计）、酸价（以脂肪计）（KOH）、过氧化值（以脂肪计）、山梨酸及其钾盐（以山梨酸计）、糖精钠（以糖精计）。</w:t>
      </w:r>
    </w:p>
    <w:p w14:paraId="249EB8D2">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蛋制品</w:t>
      </w:r>
    </w:p>
    <w:p w14:paraId="7313C3D4">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584C7F5F">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2762-2022《食品安全国家标准食品中污染物限量》、GB2749-2015《食品安全国家标准蛋与蛋制品》、GB29921-2021《食品安全国家标准预包装食品中致病菌限量》、GB2760-2024《食品安全国家标准食品添加剂使用标准》。</w:t>
      </w:r>
    </w:p>
    <w:p w14:paraId="09BF33F6">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4FA47470">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1、再制蛋的抽检项目包括山梨酸及其钾盐（以山梨酸计）、铅（以Pb计）、苯甲酸及其钠盐（以苯甲酸计）。</w:t>
      </w:r>
    </w:p>
    <w:p w14:paraId="78251765">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淀粉及淀粉制品</w:t>
      </w:r>
    </w:p>
    <w:p w14:paraId="74E93B73">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329A9627">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2762-2022《食品安全国家标准食品中污染物限量》、GB31637-2016《食品安全国家标准食用淀粉》、GB2760-2014《食品安全国家标准食品添加剂使用标准》、GB/T30637-2014《食用葛根粉》、GB2760-2024《食品安全国家标准食品添加剂使用标准》。</w:t>
      </w:r>
    </w:p>
    <w:p w14:paraId="6F7F14E1">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3B7AE67E">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1、淀粉的抽检项目包括脱氢乙酸及其钠盐（以脱氢乙酸计）、铅（以Pb计）。</w:t>
      </w:r>
    </w:p>
    <w:p w14:paraId="41FF65FE">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调味品</w:t>
      </w:r>
    </w:p>
    <w:p w14:paraId="11C2A608">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73683880">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2762-2022《食品安全国家标准食品中污染物限量》、食品整治办[2008]3号《食品中可能违法添加的非食用物质和易滥用的食品添加剂品种名单(第一批)》、整顿办函[2011]1号《食品中可能违法添加的非食用物质和易滥用的食品添加剂品种名单(第五批)》、GB2760-2024《食品安全国家标准食品添加剂使用标准》、GB31607-2021《食品安全国家标准散装即食食品中致病菌限量》、GB2721-2015《食品安全国家标准食用盐》、GB2762-2017《食品安全国家标准食品中污染物限量》、GB2760-2014《食品安全国家标准食品添加剂使用标准》。</w:t>
      </w:r>
    </w:p>
    <w:p w14:paraId="004C7E2A">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737F5037">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1、辣椒、花椒、辣椒粉、花椒粉的抽检项目包括苏丹红Ⅱ号、苏丹红Ⅲ号、苏丹红Ⅳ号、苏丹红Ⅰ号、脱氢乙酸及其钠盐（以脱氢乙酸计）。</w:t>
      </w:r>
    </w:p>
    <w:p w14:paraId="1A503309">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2、普通食用盐的抽检项目包括总汞（以Hg计）、亚铁氰化钾（以亚铁氰根计）、铅（以Pb计）、镉（以Cd计）。</w:t>
      </w:r>
    </w:p>
    <w:p w14:paraId="7DF8951D">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豆制品</w:t>
      </w:r>
    </w:p>
    <w:p w14:paraId="0982B7E5">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76D589EE">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抽检依据是GB2760-2014《食品安全国家标准食品添加剂使用标准》、GB2712-2014《食品安全国家标准豆制品》、GB29921-2013《食品安全国家标准食品中致病菌限量》、GB2760-2024《食品安全国家标准食品添加剂使用标准》。</w:t>
      </w:r>
    </w:p>
    <w:p w14:paraId="79196312">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22394116">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豆干、豆腐、豆皮等的抽检项目包括脱氢乙酸及其钠盐（以脱氢乙酸计）、铅（以Pb计）、苯甲酸及其钠盐（以苯甲酸计）、糖精钠（以糖精计）、山梨酸及其钾盐（以山梨酸计）、甜蜜素（以环己基氨基磺酸计）。</w:t>
      </w:r>
    </w:p>
    <w:p w14:paraId="447D838E">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糕点</w:t>
      </w:r>
    </w:p>
    <w:p w14:paraId="06C89483">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57F61E9C">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2760-2014《食品安全国家标准食品添加剂使用标准》、GB2712-2014《食品安全国家标准豆制品》、GB29921-2013《食品安全国家标准食品中致病菌限量》、GB2760-2024《食品安全国家标准食品添加剂使用标准》、GB2762-2022《食品安全国家标准食品中污染物限量》、GB7099-2015《食品安全国家标准糕点、面包》、GB29921-2021《食品安全国家标准预包装食品中致病菌限量》。</w:t>
      </w:r>
    </w:p>
    <w:p w14:paraId="18012948">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4F157F7C">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糕点的抽检项目包括铝的残留量（干样品，以Al计）、糖精钠（以糖精计）、过氧化值（以脂肪计）、脱氢乙酸及其钠盐（以脱氢乙酸计）、酸价（以脂肪计）（KOH）、山梨酸及其钾盐（以山梨酸计）、甜蜜素（以环己基氨基磺酸计）、苯甲酸及其钠盐（以苯甲酸计）。</w:t>
      </w:r>
    </w:p>
    <w:p w14:paraId="1E2CA88B">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罐头</w:t>
      </w:r>
    </w:p>
    <w:p w14:paraId="48412393">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05FE9D31">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2760-2014《食品安全国家标准食品添加剂使用标准》、GB7098-2015《食品安全国家标准罐头食品》、GB2760-2024《食品安全国家标准食品添加剂使用标准》、GB2762-2022《食品安全国家标准食品中污染物限量》。</w:t>
      </w:r>
    </w:p>
    <w:p w14:paraId="13E10BAA">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3299904A">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1、水果类罐头的抽检项目包括苯甲酸及其钠盐（以苯甲酸计）、糖精钠（以糖精计）、山梨酸及其钾盐（以山梨酸计）、铅（以Pb计）、脱氢乙酸及其钠盐（以脱氢乙酸计）。</w:t>
      </w:r>
    </w:p>
    <w:p w14:paraId="324A9AB0">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酒类</w:t>
      </w:r>
    </w:p>
    <w:p w14:paraId="2CB9BD63">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6CA34A58">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产品明示标准和质量要求、GB2762-2022《食品安全国家标准食品中污染物限量》、GB2757-2012《食品安全国家标准蒸馏酒及其配制酒》、GB2760-2014《食品安全国家标准食品添加剂使用标准》、GB2760-2024《食品安全国家标准食品添加剂使用标准》、GB2758-2012《食品安全国家标准发酵酒及其配制酒》。</w:t>
      </w:r>
    </w:p>
    <w:p w14:paraId="4F67F878">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0251E291">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1、白酒、白酒(液态)、白酒(原酒)的抽检项目包括酒精度、铅（以Pb计）、甜蜜素（以环己基氨基磺酸计）、糖精钠（以糖精计）。</w:t>
      </w:r>
    </w:p>
    <w:p w14:paraId="032E9293">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2、啤酒的抽检项目包括甲醛、酒精度。</w:t>
      </w:r>
    </w:p>
    <w:p w14:paraId="731D22A2">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粮食加工品</w:t>
      </w:r>
    </w:p>
    <w:p w14:paraId="4E101180">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597C4AC4">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2762-2022《食品安全国家标准食品中污染物限量》、GB2760-2024《食品安全国家标准食品添加剂使用标准》、GB2761-2017《食品安全国家标准食品中真菌毒素限量》、卫生部公告[2011]第4号卫生部等7部门《关于撤销食品添加剂过氧化苯甲酰、过氧化钙的公告》。</w:t>
      </w:r>
    </w:p>
    <w:p w14:paraId="104D374B">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26C152D7">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1、生湿面制品的抽检项目包括脱氢乙酸及其钠盐（以脱氢乙酸计）、苯甲酸及其钠盐（以苯甲酸计）、铅（以Pb计）、山梨酸及其钾盐（以山梨酸计）。</w:t>
      </w:r>
    </w:p>
    <w:p w14:paraId="1160EA7A">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2、小麦粉的抽检项目包括脱氧雪腐镰刀菌烯醇、镉（以Cd计）、苯并[a]芘、过氧化苯甲酰。</w:t>
      </w:r>
    </w:p>
    <w:p w14:paraId="3FC692BE">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肉制品</w:t>
      </w:r>
    </w:p>
    <w:p w14:paraId="773A6F6F">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17D1E14C">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2762-2022《食品安全国家标准食品中污染物限量》、GB2760-2014《食品安全国家标准食品添加剂使用标准》、整顿办函[2011]1号《食品中可能违法添加的非食用物质和易滥用的食品添加剂品种名单(第五批)》、GB2726-2016《食品安全国家标准熟肉制品》、GB29921-2021《食品安全国家标准预包装食品中致病菌限量》、GB/T23586-2009《酱卤肉制品》、GB2760-2024《食品安全国家标准食品添加剂使用标准》。</w:t>
      </w:r>
    </w:p>
    <w:p w14:paraId="69BCF0B5">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04925253">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酱卤肉制品的抽检项目包括山梨酸及其钾盐（以山梨酸计）、苯甲酸及其钠盐（以苯甲酸计）、脱氢乙酸及其钠盐（以脱氢乙酸计）、防腐剂混合使用时各自用量占其最大使用量的比例之和、糖精钠（以糖精计）、氯霉素。</w:t>
      </w:r>
    </w:p>
    <w:p w14:paraId="0ADDBA22">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熏煮香肠火腿制品的抽检项目包括亚硝酸盐（以亚硝酸钠计）、防腐剂混合使用时各自用量占其最大使用量的比例之和、脱氢乙酸及其钠盐（以脱氢乙酸计）、苯甲酸及其钠盐（以苯甲酸计）、山梨酸及其钾盐（以山梨酸计）、氯霉素。</w:t>
      </w:r>
    </w:p>
    <w:p w14:paraId="3FF86076">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乳制品</w:t>
      </w:r>
    </w:p>
    <w:p w14:paraId="4CCEB0E8">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3065A20E">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25190-2010《食品安全国家标准灭菌乳》、卫生部、工业和信息化部、农业部、工商总局、质检总局公告2011年第10号《关于三聚氰胺在食品中的限量值的公告》、GB2762-2022《食品安全国家标准食品中污染物限量》、GB2760-2024《食品安全国家标准食品添加剂使用标准》。</w:t>
      </w:r>
    </w:p>
    <w:p w14:paraId="4606B5FF">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008D6E57">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1、灭菌乳的抽检项目包括酸度、铅（以Pb计）、丙二醇。</w:t>
      </w:r>
    </w:p>
    <w:p w14:paraId="369955C0">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食用农产品</w:t>
      </w:r>
    </w:p>
    <w:p w14:paraId="2C92B06F">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12874EA5">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2762-2022《食品安全国家标准食品中污染物限量》、GB2763-2021《食品安全国家标准食品中农药最大残留限量》、GB31650-2019《食品安全国家标准食品中兽药最大残留限量》、农业农村部公告第250号《食品动物中禁止使用的药品及其他化合物清单》、GB31650.1-2022《食品安全国家标准食品中41种兽药最大残留限量》、GB2733-2015《食品安全国家标准鲜、冻动物性水产品》、国家食品药品监督管理总局农业部国家卫生和计划生育委员会关于豆芽生产过程中禁止使用6-苄基腺嘌呤等物质的公告(2015年第11号)、GB22556-2008《豆芽卫生标准》、GB2707-2016《食品安全国家标准鲜(冻)畜、禽产品》、GB18394-2020《畜禽肉水分限量》。</w:t>
      </w:r>
    </w:p>
    <w:p w14:paraId="6BE0CBE2">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33DDBC8B">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葱的抽检项目包括镉（以Cd计）、毒死蜱、氧乐果、噻虫嗪。</w:t>
      </w:r>
    </w:p>
    <w:p w14:paraId="5C96F311">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大白菜的抽检项目包括氧乐果、乐果、毒死蜱、乙酰甲胺磷。</w:t>
      </w:r>
    </w:p>
    <w:p w14:paraId="25F7B376">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淡水鱼的抽检项目包括氟苯尼考胺、氟苯尼考与氟苯尼考胺之和、孔雀石绿、恩诺沙星（以恩诺沙星与环丙沙星之和计）、氯霉素、磺胺类（总量）、地西泮、氧氟沙星、氟苯尼考。</w:t>
      </w:r>
    </w:p>
    <w:p w14:paraId="2AAC7901">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豆类的抽检项目包括铬（以Cr计）、赭曲霉毒素A、铅（以Pb计）、吡虫啉。</w:t>
      </w:r>
    </w:p>
    <w:p w14:paraId="35AAEB9D">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豆芽的抽检项目包括总汞（以Hg计）、铅（以Pb计）、6-苄基腺嘌呤(6-BA)、4-氯苯氧乙酸钠（以4-氯苯氧乙酸计）。</w:t>
      </w:r>
    </w:p>
    <w:p w14:paraId="791DAE1D">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甘薯的抽检项目包括氯氰菊酯和高效氯氰菊酯、杀扑磷、毒死蜱、氯氟氰菊酯和高效氯氟氰菊酯。</w:t>
      </w:r>
    </w:p>
    <w:p w14:paraId="02AD84B3">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柑、橘的抽检项目包括联苯菊酯、氧乐果、苯醚甲环唑、水胺硫磷。</w:t>
      </w:r>
    </w:p>
    <w:p w14:paraId="55C88BBC">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胡萝卜的抽检项目包括甲拌磷、铅（以Pb计）、甲拌磷（以甲拌磷、甲拌磷砜、甲拌磷亚砜之和计）、甲拌磷亚砜、氯氟氰菊酯和高效氯氟氰菊酯、甲拌磷砜、毒死蜱。</w:t>
      </w:r>
    </w:p>
    <w:p w14:paraId="09A59ACC">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黄瓜的抽检项目包括乐果、氧乐果、毒死蜱、敌敌畏。</w:t>
      </w:r>
    </w:p>
    <w:p w14:paraId="31303304">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鸡肉的抽检项目包括磺胺类（总量）、多西环素、恩诺沙星（以恩诺沙星与环丙沙星之和计）、呋喃西林代谢物、沙拉沙星</w:t>
      </w:r>
      <w:bookmarkStart w:id="0" w:name="_GoBack"/>
      <w:bookmarkEnd w:id="0"/>
      <w:r>
        <w:rPr>
          <w:rFonts w:hint="eastAsia" w:ascii="仿宋" w:hAnsi="仿宋" w:eastAsia="仿宋" w:cs="仿宋"/>
          <w:sz w:val="32"/>
          <w:szCs w:val="32"/>
        </w:rPr>
        <w:t>。</w:t>
      </w:r>
    </w:p>
    <w:p w14:paraId="2121EF0E">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姜的抽检项目包括镉（以Cd计）、铅（以Pb计）、毒死蜱、敌敌畏、噻虫胺。</w:t>
      </w:r>
    </w:p>
    <w:p w14:paraId="2DDCB451">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辣椒的抽检项目包括啶虫脒、噻虫嗪、毒死蜱、镉（以Cd计）、噻虫胺、吡虫啉。</w:t>
      </w:r>
    </w:p>
    <w:p w14:paraId="06FE652A">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萝卜的抽检项目包括毒死蜱、氯氟氰菊酯和高效氯氟氰菊酯、氧乐果、甲胺磷。</w:t>
      </w:r>
    </w:p>
    <w:p w14:paraId="687BB8A6">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马铃薯的抽检项目包括氯氟氰菊酯和高效氯氟氰菊酯、乙酰甲胺磷、毒死蜱、杀扑磷。</w:t>
      </w:r>
    </w:p>
    <w:p w14:paraId="6D67A194">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牛肉的抽检项目包括土霉素/金霉素/四环素（组合含量）、甲氧苄啶、恩诺沙星（以恩诺沙星与环丙沙星之和计）、土霉素、地塞米松、四环素、林可霉素、金霉素。</w:t>
      </w:r>
    </w:p>
    <w:p w14:paraId="3BAE8C79">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苹果的抽检项目包括敌敌畏、三氯杀螨醇、氧乐果、毒死蜱。</w:t>
      </w:r>
    </w:p>
    <w:p w14:paraId="324FD267">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普通白菜的抽检项目包括水胺硫磷、氧乐果、敌敌畏、毒死蜱。</w:t>
      </w:r>
    </w:p>
    <w:p w14:paraId="3B478818">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茄子的抽检项目包括水胺硫磷、镉（以Cd计）、毒死蜱、甲胺磷。</w:t>
      </w:r>
    </w:p>
    <w:p w14:paraId="423CCFEB">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芹菜的抽检项目包括毒死蜱、噻虫胺、敌敌畏、水胺硫磷。</w:t>
      </w:r>
    </w:p>
    <w:p w14:paraId="320143FD">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山药的抽检项目包括氯氟氰菊酯和高效氯氟氰菊酯、毒死蜱、咪鲜胺和咪鲜胺锰盐、铅（以Pb计）。</w:t>
      </w:r>
    </w:p>
    <w:p w14:paraId="7599FDAD">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香蕉的抽检项目包括噻虫胺、吡虫啉、苯醚甲环唑、多菌灵、噻虫嗪、腈苯唑。</w:t>
      </w:r>
    </w:p>
    <w:p w14:paraId="2FA5BB9A">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鸭肉的抽检项目包括呋喃妥因代谢物、恩诺沙星（以恩诺沙星与环丙沙星之和计）、氯霉素、呋喃唑酮代谢物、氧氟沙星。</w:t>
      </w:r>
    </w:p>
    <w:p w14:paraId="041AD033">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油麦菜的抽检项目包括乙酰甲胺磷、毒死蜱、氧乐果、氯氟氰菊酯和高效氯氟氰菊酯。</w:t>
      </w:r>
    </w:p>
    <w:p w14:paraId="0D3E5D6C">
      <w:pPr>
        <w:pStyle w:val="8"/>
        <w:widowControl/>
        <w:numPr>
          <w:ilvl w:val="0"/>
          <w:numId w:val="3"/>
        </w:numPr>
        <w:spacing w:line="560" w:lineRule="exact"/>
        <w:ind w:left="0" w:firstLine="640"/>
        <w:rPr>
          <w:rFonts w:hint="eastAsia" w:ascii="仿宋" w:hAnsi="仿宋" w:eastAsia="仿宋" w:cs="仿宋"/>
          <w:sz w:val="32"/>
          <w:szCs w:val="32"/>
        </w:rPr>
      </w:pPr>
      <w:r>
        <w:rPr>
          <w:rFonts w:hint="eastAsia" w:ascii="仿宋" w:hAnsi="仿宋" w:eastAsia="仿宋" w:cs="仿宋"/>
          <w:sz w:val="32"/>
          <w:szCs w:val="32"/>
        </w:rPr>
        <w:t>猪肝的抽检项目包括甲氧苄啶、恩诺沙星（以恩诺沙星与环丙沙星之和计）、氯霉素、镉（以Cd计）。</w:t>
      </w:r>
    </w:p>
    <w:p w14:paraId="337B7A25">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食用油、油脂及其制品</w:t>
      </w:r>
    </w:p>
    <w:p w14:paraId="7E16CAE0">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4B71E112">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抽检依据是GB2716-2018《食品安全国家标准植物油》、GB2762-2022《食品安全国家标准食品中污染物限量》、GB2762-2017《食品安全国家标准食品中污染物限量》、GB2760-2014《食品安全国家标准食品添加剂使用标准》。</w:t>
      </w:r>
    </w:p>
    <w:p w14:paraId="6AD451EB">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4EB812DB">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1、菜籽油的抽检项目包括过氧化值、溶剂残留量、酸价（KOH）、铅（以Pb计）。</w:t>
      </w:r>
    </w:p>
    <w:p w14:paraId="06B83028">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2、大豆油的抽检项目包括苯并[a]芘、酸价（KOH）、过氧化值、溶剂残留量。</w:t>
      </w:r>
    </w:p>
    <w:p w14:paraId="00C76FC0">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3、食用植物调和油的抽检项目包括溶剂残留量、苯并[a]芘、酸价（KOH）、过氧化值。</w:t>
      </w:r>
    </w:p>
    <w:p w14:paraId="2309BDA7">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水产制品</w:t>
      </w:r>
    </w:p>
    <w:p w14:paraId="21DEF0E8">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00CCA7E9">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抽检依据是GB19643-2016《食品安全国家标准藻类及其制品》、GB2762-2022《食品安全国家标准食品中污染物限量》。</w:t>
      </w:r>
    </w:p>
    <w:p w14:paraId="46524EE4">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193859EF">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1、藻类干制品的抽检项目包括铅（以Pb计）。</w:t>
      </w:r>
    </w:p>
    <w:p w14:paraId="47BD6BD6">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糖果制品</w:t>
      </w:r>
    </w:p>
    <w:p w14:paraId="3142F4A2">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70AFA61E">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抽检依据是GB2760-2014《食品安全国家标准食品添加剂使用标准》、GB19299-2015《食品安全国家标准果冻》、GB2760-2024《食品安全国家标准食品添加剂使用标准》。</w:t>
      </w:r>
    </w:p>
    <w:p w14:paraId="1D84C0BD">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7C039A4A">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1、果冻的抽检项目包括苯甲酸及其钠盐（以苯甲酸计）、糖精钠（以糖精计）、安赛蜜、山梨酸及其钾盐（以山梨酸计）。</w:t>
      </w:r>
    </w:p>
    <w:p w14:paraId="065C0A49">
      <w:pPr>
        <w:pStyle w:val="8"/>
        <w:widowControl/>
        <w:numPr>
          <w:ilvl w:val="0"/>
          <w:numId w:val="1"/>
        </w:numPr>
        <w:spacing w:line="560" w:lineRule="exact"/>
        <w:ind w:left="525" w:leftChars="250" w:firstLine="0" w:firstLineChars="0"/>
        <w:jc w:val="left"/>
        <w:rPr>
          <w:rFonts w:ascii="仿宋" w:hAnsi="仿宋" w:eastAsia="仿宋" w:cs="仿宋"/>
          <w:b/>
          <w:bCs/>
          <w:sz w:val="32"/>
          <w:szCs w:val="32"/>
        </w:rPr>
      </w:pPr>
      <w:r>
        <w:rPr>
          <w:rFonts w:hint="eastAsia" w:ascii="仿宋" w:hAnsi="仿宋" w:eastAsia="仿宋" w:cs="仿宋"/>
          <w:b/>
          <w:bCs/>
          <w:sz w:val="32"/>
          <w:szCs w:val="32"/>
        </w:rPr>
        <w:t>饮料</w:t>
      </w:r>
    </w:p>
    <w:p w14:paraId="08A7F281">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14:paraId="2E0EE202">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依据是GB7101-2022《食品安全国家标准饮料》、卫生部、工业和信息化部、农业部、工商总局、质检总局公告2011年第10号《关于三聚氰胺在食品中的限量值的公告》、GB2760-2024《食品安全国家标准食品添加剂使用标准》、产品明示标准和质量要求、GB19298-2014《食品安全国家标准包装饮用水》、GB2762-2022《食品安全国家标准食品中污染物限量》、GB17323-1998《瓶装饮用纯净水》。</w:t>
      </w:r>
    </w:p>
    <w:p w14:paraId="0C012179">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14:paraId="47909DAC">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1、蛋白饮料的抽检项目包括甜蜜素（以环己基氨基磺酸计）、安赛蜜、蛋白质、天门冬酰苯丙氨酸甲酯（又名阿斯巴甜）、脱氢乙酸及其钠盐（以脱氢乙酸计）。</w:t>
      </w:r>
    </w:p>
    <w:p w14:paraId="11FDB371">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2、其他类饮用水的抽检项目包括铅（以Pb计）、余氯（游离氯）、亚硝酸盐（以NO_(2)^(-)计）、镉（以Cd计）、总砷（以As计）。</w:t>
      </w:r>
    </w:p>
    <w:p w14:paraId="4865E8FC">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3、饮用纯净水的抽检项目包括余氯（游离氯）、总砷（以As计）、镉（以Cd计）、铅（以Pb计）、亚硝酸盐（以NO_(2)^(-)计）。</w:t>
      </w: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A6E1B1-B77C-4C88-A6C8-0BD55458BF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A221D48F-1FA3-4762-AAFF-8FFD4C676ECA}"/>
  </w:font>
  <w:font w:name="方正小标宋简体">
    <w:panose1 w:val="02000000000000000000"/>
    <w:charset w:val="86"/>
    <w:family w:val="script"/>
    <w:pitch w:val="default"/>
    <w:sig w:usb0="00000001" w:usb1="08000000" w:usb2="00000000" w:usb3="00000000" w:csb0="00040000" w:csb1="00000000"/>
    <w:embedRegular r:id="rId3" w:fontKey="{CA396E45-1306-4272-B544-C10F4393D7F6}"/>
  </w:font>
  <w:font w:name="仿宋">
    <w:panose1 w:val="02010609060101010101"/>
    <w:charset w:val="86"/>
    <w:family w:val="modern"/>
    <w:pitch w:val="default"/>
    <w:sig w:usb0="800002BF" w:usb1="38CF7CFA" w:usb2="00000016" w:usb3="00000000" w:csb0="00040001" w:csb1="00000000"/>
    <w:embedRegular r:id="rId4" w:fontKey="{D1807AB1-5CFA-49D8-8016-C2B9B3E617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331D">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25378">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1C699">
    <w:pPr>
      <w:pStyle w:val="3"/>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95FED"/>
    <w:multiLevelType w:val="multilevel"/>
    <w:tmpl w:val="1C895FED"/>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38CE06B9"/>
    <w:multiLevelType w:val="multilevel"/>
    <w:tmpl w:val="38CE06B9"/>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
    <w:nsid w:val="61CF7FB4"/>
    <w:multiLevelType w:val="multilevel"/>
    <w:tmpl w:val="61CF7FB4"/>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ZTljMGUxMzNkNjhhYjA3NDlkNTYwNTBjNTBhYjIifQ=="/>
  </w:docVars>
  <w:rsids>
    <w:rsidRoot w:val="000743AF"/>
    <w:rsid w:val="000246C9"/>
    <w:rsid w:val="00060206"/>
    <w:rsid w:val="000735BE"/>
    <w:rsid w:val="000743AF"/>
    <w:rsid w:val="000C168C"/>
    <w:rsid w:val="00254F69"/>
    <w:rsid w:val="002711AB"/>
    <w:rsid w:val="002858B4"/>
    <w:rsid w:val="00294114"/>
    <w:rsid w:val="00324F35"/>
    <w:rsid w:val="003E4F6C"/>
    <w:rsid w:val="00527727"/>
    <w:rsid w:val="0063107E"/>
    <w:rsid w:val="006C635D"/>
    <w:rsid w:val="007409B7"/>
    <w:rsid w:val="00783112"/>
    <w:rsid w:val="0097123A"/>
    <w:rsid w:val="009839DC"/>
    <w:rsid w:val="009A01BD"/>
    <w:rsid w:val="00A3734D"/>
    <w:rsid w:val="00AB0A4A"/>
    <w:rsid w:val="00AC0189"/>
    <w:rsid w:val="00AE4B09"/>
    <w:rsid w:val="00B0767D"/>
    <w:rsid w:val="00B609C2"/>
    <w:rsid w:val="00BB0176"/>
    <w:rsid w:val="00BC1F0F"/>
    <w:rsid w:val="00BC241A"/>
    <w:rsid w:val="00BF2332"/>
    <w:rsid w:val="00C07AF7"/>
    <w:rsid w:val="00D42665"/>
    <w:rsid w:val="00DF3F11"/>
    <w:rsid w:val="00E740A8"/>
    <w:rsid w:val="00E96CE3"/>
    <w:rsid w:val="00ED7CF7"/>
    <w:rsid w:val="00F138CB"/>
    <w:rsid w:val="00F42105"/>
    <w:rsid w:val="00F602F6"/>
    <w:rsid w:val="00F82415"/>
    <w:rsid w:val="00FA7496"/>
    <w:rsid w:val="16DC5D36"/>
    <w:rsid w:val="1A646736"/>
    <w:rsid w:val="1CF55E97"/>
    <w:rsid w:val="2E6610DD"/>
    <w:rsid w:val="30C9376E"/>
    <w:rsid w:val="44782EA9"/>
    <w:rsid w:val="69602ED9"/>
    <w:rsid w:val="6FBB8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cs="宋体"/>
      <w:lang w:val="zh-CN" w:bidi="zh-CN"/>
    </w:rPr>
  </w:style>
  <w:style w:type="paragraph" w:styleId="3">
    <w:name w:val="footer"/>
    <w:basedOn w:val="1"/>
    <w:unhideWhenUsed/>
    <w:qFormat/>
    <w:uiPriority w:val="99"/>
    <w:pPr>
      <w:tabs>
        <w:tab w:val="center" w:pos="4153"/>
        <w:tab w:val="right" w:pos="8306"/>
      </w:tabs>
      <w:snapToGrid w:val="0"/>
      <w:spacing w:line="240" w:lineRule="atLeast"/>
      <w:ind w:firstLine="200" w:firstLineChars="200"/>
      <w:jc w:val="left"/>
    </w:pPr>
    <w:rPr>
      <w:rFonts w:ascii="Times New Roman" w:hAnsi="Times New Roman" w:eastAsia="仿宋_GB2312"/>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5224</Words>
  <Characters>6099</Characters>
  <Lines>170</Lines>
  <Paragraphs>122</Paragraphs>
  <TotalTime>312</TotalTime>
  <ScaleCrop>false</ScaleCrop>
  <LinksUpToDate>false</LinksUpToDate>
  <CharactersWithSpaces>6264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2024-08-26T21:05:00Z</dcterms:created>
  <dc:creator>外勤支持</dc:creator>
  <cp:lastModifiedBy>钟耀辉</cp:lastModifiedBy>
  <dcterms:modified xsi:type="dcterms:W3CDTF">2025-11-21T06:50:26Z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82D2DFF7E14D4913AE1AE37B3E091D61_13</vt:lpwstr>
  </property>
  <property fmtid="{D5CDD505-2E9C-101B-9397-08002B2CF9AE}" pid="4" name="KSOTemplateDocerSaveRecord">
    <vt:lpwstr>eyJoZGlkIjoiODgwNjViNDUxZGM1ZWM1MDQ0MGUxYjE2ZTY1MjlkODYiLCJ1c2VySWQiOiIxNzEzMjE3MzA5In0=</vt:lpwstr>
  </property>
</Properties>
</file>