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0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59"/>
        <w:gridCol w:w="774"/>
        <w:gridCol w:w="1199"/>
        <w:gridCol w:w="1606"/>
        <w:gridCol w:w="883"/>
        <w:gridCol w:w="1162"/>
        <w:gridCol w:w="879"/>
        <w:gridCol w:w="499"/>
        <w:gridCol w:w="932"/>
        <w:gridCol w:w="1183"/>
      </w:tblGrid>
      <w:tr w14:paraId="55C5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79" w:hRule="atLeast"/>
          <w:jc w:val="center"/>
        </w:trPr>
        <w:tc>
          <w:tcPr>
            <w:tcW w:w="396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336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部门整体支出绩效目标完成情况自评表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E9C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299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7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5" w:hRule="atLeast"/>
          <w:jc w:val="center"/>
        </w:trPr>
        <w:tc>
          <w:tcPr>
            <w:tcW w:w="396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32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0C3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AC0A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6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5" w:hRule="atLeast"/>
          <w:jc w:val="center"/>
        </w:trPr>
        <w:tc>
          <w:tcPr>
            <w:tcW w:w="396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66345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3E6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F18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2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9" w:hRule="atLeast"/>
          <w:jc w:val="center"/>
        </w:trPr>
        <w:tc>
          <w:tcPr>
            <w:tcW w:w="14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C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0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3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1D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9" w:hRule="atLeast"/>
          <w:jc w:val="center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F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1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8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7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5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F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B9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7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62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FFF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189.34</w:t>
            </w:r>
          </w:p>
        </w:tc>
        <w:tc>
          <w:tcPr>
            <w:tcW w:w="1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38A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189.34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27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B7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8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7" w:hRule="atLeast"/>
          <w:jc w:val="center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2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8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19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重点目标1：加强党支部建设，强化党员思想政治学习，提高党员思想政治觉悟；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重点目标2：组织教师学习《幼儿园发展纲要》，积极进行保育教育改革，改进教学方法，有计划地开展教育教学研究活动，总结交流经验，培养教育教学骨干；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重点目标3：保障教师正常办公、教学、生活，按时足额发放教职员工工资，保障五险一金缴纳；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重点目标4：改善学校办学条件，促进学前教育高质量发展；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重点目标5：积极开展师生活动，教师积极开展工会活动，学生开展艺术节和运动会。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5C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5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9" w:hRule="atLeast"/>
          <w:jc w:val="center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7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3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2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42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67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6F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加强党支部建设   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9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常态化开展“红烛党建”，加强阵地建设，抓好意识形态工作，着力打造“三个校园”建设。    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7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07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BB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15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积极开展教师培训活动   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9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组织开展教师保教保育教研工作，开展教师继续教育学习，提升教师保教保育水平。    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B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4E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21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3A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足额发放教职员工工资   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0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保障教师正常办公、教学、生活，按时足额发放教职员工工资，保障五险一金缴纳。    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E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EB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9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1C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20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改善办学条件   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4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着力打造幼儿园场地改扩建工程，提升办学条件。    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FD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0D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44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9DBC">
            <w:pPr>
              <w:keepNext w:val="0"/>
              <w:keepLines w:val="0"/>
              <w:widowControl/>
              <w:suppressLineNumbers w:val="0"/>
              <w:snapToGrid w:val="0"/>
              <w:spacing w:after="180" w:afterAutospacing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抓好保教保育质量   </w:t>
            </w:r>
          </w:p>
        </w:tc>
        <w:tc>
          <w:tcPr>
            <w:tcW w:w="2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E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落实“一日常规”制度，保教保育质量目标考核达到渠县独立幼儿园前列，学前教育免保教费资助人数60人的目标。    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5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5A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F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5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4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8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5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9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4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0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2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6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5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指标完成值</w:t>
            </w:r>
          </w:p>
        </w:tc>
        <w:tc>
          <w:tcPr>
            <w:tcW w:w="5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F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DE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87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DE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C5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F1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积极开展党建活动次数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3F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29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EA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07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37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48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E0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EC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1E7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2E7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7A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学前教育免保教费资助人数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C6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29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10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4B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40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2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A8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A5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400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572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2D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党建主题活动学习次数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6A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C3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3D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74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81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7A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5A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49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1C7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958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2E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积极开展教师培训人数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5B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8C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1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人/次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A1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04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12人次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5C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B1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D9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7CD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DDF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14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教职员工工资人数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98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8D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A8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57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B5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05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B1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26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FF5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22A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CE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开展幼儿主题教育活动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5B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B0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42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67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65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82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9D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0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C2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2AC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19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57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保教保育合格率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DC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11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56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74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E2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C5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9E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8F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90F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A45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2E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教职工培训合格率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FA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B6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22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1E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37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53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96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0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B6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641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AE7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85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人员待遇保障率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9A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F7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9E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F3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BA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B5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FD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17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1A2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7E9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B8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学前教育免保教费保障率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6A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BC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3B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66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8E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72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A2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DF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E01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54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D5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各项工作完成时限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A5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3D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F2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AF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AF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42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1A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C1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D8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AC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F4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有效促进学前教育事业的发展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8C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11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F1C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50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C4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FC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05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39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6C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F3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4C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幼儿园家长满意度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29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F7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24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D1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1A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18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14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3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C1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54E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802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36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幼儿园幼儿满意度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4B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42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8F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75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E0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7C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C2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9" w:hRule="atLeast"/>
          <w:jc w:val="center"/>
        </w:trPr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47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D8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5A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13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教职工工资福利待遇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E5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03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284462.80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55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59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14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284462.8元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AC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6175F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484E"/>
    <w:rsid w:val="1BAE55D8"/>
    <w:rsid w:val="42B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910</Characters>
  <Lines>0</Lines>
  <Paragraphs>0</Paragraphs>
  <TotalTime>0</TotalTime>
  <ScaleCrop>false</ScaleCrop>
  <LinksUpToDate>false</LinksUpToDate>
  <CharactersWithSpaces>956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2025-10-16T07:08:00Z</dcterms:created>
  <dc:creator>美一天</dc:creator>
  <cp:lastModifiedBy>美一天</cp:lastModifiedBy>
  <dcterms:modified xsi:type="dcterms:W3CDTF">2025-10-16T09:02:55Z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21297A3B7D0F4650ABAE69D3F596613B_11</vt:lpwstr>
  </property>
  <property fmtid="{D5CDD505-2E9C-101B-9397-08002B2CF9AE}" pid="4" name="KSOTemplateDocerSaveRecord">
    <vt:lpwstr>eyJoZGlkIjoiOGIzZmMzNjYzYzQ1ZTQ4ODZkODhlMmI3OGJjODMxZDgiLCJ1c2VySWQiOiIzNTI5NDQxMjcifQ==</vt:lpwstr>
  </property>
</Properties>
</file>