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76" w:type="dxa"/>
        <w:tblLook w:val="04A0" w:firstRow="1" w:lastRow="0" w:firstColumn="1" w:lastColumn="0" w:noHBand="0" w:noVBand="1"/>
      </w:tblPr>
      <w:tblGrid>
        <w:gridCol w:w="565"/>
        <w:gridCol w:w="1486"/>
        <w:gridCol w:w="1767"/>
        <w:gridCol w:w="5653"/>
        <w:gridCol w:w="1642"/>
        <w:gridCol w:w="2763"/>
      </w:tblGrid>
      <w:tr w:rsidR="004B4C2B" w:rsidRPr="004B4C2B" w14:paraId="352CE1AE" w14:textId="77777777" w:rsidTr="001311B0">
        <w:trPr>
          <w:trHeight w:val="627"/>
        </w:trPr>
        <w:tc>
          <w:tcPr>
            <w:tcW w:w="13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262A2D" w14:textId="12D21D3B" w:rsidR="004B4C2B" w:rsidRPr="004B4C2B" w:rsidRDefault="004B4C2B" w:rsidP="004B4C2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B4C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渠县乡村地区“通则式”管理规</w:t>
            </w:r>
            <w:r w:rsidR="001311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定</w:t>
            </w:r>
            <w:r w:rsidRPr="004B4C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编制</w:t>
            </w:r>
            <w:r w:rsidR="001311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工作</w:t>
            </w:r>
            <w:r w:rsidRPr="004B4C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报价表</w:t>
            </w:r>
          </w:p>
        </w:tc>
      </w:tr>
      <w:tr w:rsidR="004B4C2B" w:rsidRPr="004B4C2B" w14:paraId="4CAF618D" w14:textId="77777777" w:rsidTr="001311B0">
        <w:trPr>
          <w:trHeight w:val="44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A82E" w14:textId="77777777" w:rsidR="004B4C2B" w:rsidRPr="004B4C2B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4B4C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序号</w:t>
            </w:r>
          </w:p>
        </w:tc>
        <w:tc>
          <w:tcPr>
            <w:tcW w:w="8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9A2" w14:textId="77777777" w:rsidR="004B4C2B" w:rsidRPr="004B4C2B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4B4C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工作内容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52D0" w14:textId="77777777" w:rsidR="004B4C2B" w:rsidRPr="004B4C2B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</w:pPr>
            <w:r w:rsidRPr="004B4C2B"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金额</w:t>
            </w:r>
            <w:r w:rsidRPr="004B4C2B"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br/>
              <w:t>（元）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E0CA" w14:textId="77777777" w:rsidR="004B4C2B" w:rsidRPr="004B4C2B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4B4C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备注</w:t>
            </w:r>
          </w:p>
        </w:tc>
      </w:tr>
      <w:tr w:rsidR="004B4C2B" w:rsidRPr="004B4C2B" w14:paraId="747C6DC5" w14:textId="77777777" w:rsidTr="001311B0">
        <w:trPr>
          <w:trHeight w:val="96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E3297" w14:textId="77777777" w:rsidR="004B4C2B" w:rsidRPr="004B4C2B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4C2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1 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7B8EE" w14:textId="77777777" w:rsidR="004B4C2B" w:rsidRPr="001311B0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方案编制阶段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2F7E" w14:textId="77777777" w:rsidR="004B4C2B" w:rsidRPr="001311B0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资料收集与分析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D4FB" w14:textId="77777777" w:rsidR="004B4C2B" w:rsidRPr="001311B0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1.收集、整理上位规划等资料，明确上位规划对村规的指导内容，确保与上位规划有效衔接。2.收集整理地方各行业主管部门的最新政策要求，确保符合地方规定。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783B7" w14:textId="5F77E1F0" w:rsidR="004B4C2B" w:rsidRPr="001311B0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D7EC" w14:textId="77777777" w:rsidR="004B4C2B" w:rsidRPr="001311B0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含县国空、乡镇国空、已编制村级片区等内容</w:t>
            </w:r>
          </w:p>
        </w:tc>
      </w:tr>
      <w:tr w:rsidR="004B4C2B" w:rsidRPr="004B4C2B" w14:paraId="51C48633" w14:textId="77777777" w:rsidTr="001311B0">
        <w:trPr>
          <w:trHeight w:val="168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1421" w14:textId="77777777" w:rsidR="004B4C2B" w:rsidRPr="004B4C2B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0FAD" w14:textId="77777777" w:rsidR="004B4C2B" w:rsidRPr="001311B0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9F2" w14:textId="77777777" w:rsidR="004B4C2B" w:rsidRPr="001311B0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文本编制主要内容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AA8B" w14:textId="77777777" w:rsidR="004B4C2B" w:rsidRPr="001311B0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1.明确各类底线管控具体要求，包含耕地和永久基本农田、生态保护红线、历史文化保护、自然灾害风险管控、其他重要控制线。</w:t>
            </w: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br/>
              <w:t>2.明确村庄建设边界内建设管控要求。</w:t>
            </w: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br/>
              <w:t>3.明确农村宅基地、乡村建筑风貌管控、乡村基础设施和公共服务设施用地、乡村产业用地等项目的指引要求。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8A56" w14:textId="1523924D" w:rsidR="004B4C2B" w:rsidRPr="001311B0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D831" w14:textId="77777777" w:rsidR="004B4C2B" w:rsidRPr="001311B0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按《四川省乡村地区“通则式”规划管理规定编制指引（</w:t>
            </w:r>
            <w:proofErr w:type="gramStart"/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试行)</w:t>
            </w:r>
            <w:proofErr w:type="gramEnd"/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》基本要求，并结合地方实际需要进行增减。</w:t>
            </w:r>
          </w:p>
        </w:tc>
      </w:tr>
      <w:tr w:rsidR="004B4C2B" w:rsidRPr="004B4C2B" w14:paraId="02020704" w14:textId="77777777" w:rsidTr="001311B0">
        <w:trPr>
          <w:trHeight w:val="144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276B" w14:textId="77777777" w:rsidR="004B4C2B" w:rsidRPr="004B4C2B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2C5B" w14:textId="77777777" w:rsidR="004B4C2B" w:rsidRPr="001311B0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7BE4" w14:textId="77777777" w:rsidR="004B4C2B" w:rsidRPr="001311B0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图则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DC0E" w14:textId="77777777" w:rsidR="004B4C2B" w:rsidRPr="001311B0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1.系统规范控制图则的编制、修改及成果管理流程。</w:t>
            </w: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br/>
              <w:t>2.涵盖编制主体与程序。</w:t>
            </w: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br/>
              <w:t>3.成果组成（说明书、图则、矢量数据）。</w:t>
            </w: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br/>
              <w:t>4.数据基础（坐标系、比例尺、编号规则）。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7D33D" w14:textId="10B04CD9" w:rsidR="004B4C2B" w:rsidRPr="001311B0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8FF1" w14:textId="77777777" w:rsidR="004B4C2B" w:rsidRPr="001311B0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含村庄建设用地图则示例</w:t>
            </w:r>
          </w:p>
        </w:tc>
      </w:tr>
      <w:tr w:rsidR="004B4C2B" w:rsidRPr="004B4C2B" w14:paraId="7FE31542" w14:textId="77777777" w:rsidTr="001311B0">
        <w:trPr>
          <w:trHeight w:val="44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DE99" w14:textId="77777777" w:rsidR="004B4C2B" w:rsidRPr="004B4C2B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4C2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2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F6BA0" w14:textId="77777777" w:rsidR="004B4C2B" w:rsidRPr="001311B0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成果阶段</w:t>
            </w: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B404" w14:textId="77777777" w:rsidR="004B4C2B" w:rsidRPr="001311B0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按业主要求，形成最终文本、汇报文件，并配合相关意见征求、审查、报批工作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6BD97" w14:textId="5680CF23" w:rsidR="004B4C2B" w:rsidRPr="001311B0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3647" w14:textId="77777777" w:rsidR="004B4C2B" w:rsidRPr="001311B0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1311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含报批文本打印费、审查费等</w:t>
            </w:r>
          </w:p>
        </w:tc>
      </w:tr>
      <w:tr w:rsidR="004B4C2B" w:rsidRPr="004B4C2B" w14:paraId="18FAF37C" w14:textId="77777777" w:rsidTr="001311B0">
        <w:trPr>
          <w:trHeight w:val="391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39284" w14:textId="77777777" w:rsidR="004B4C2B" w:rsidRPr="004B4C2B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4B4C2B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合计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8B071" w14:textId="2697554C" w:rsidR="004B4C2B" w:rsidRPr="004B4C2B" w:rsidRDefault="004B4C2B" w:rsidP="004B4C2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9467" w14:textId="77777777" w:rsidR="004B4C2B" w:rsidRPr="004B4C2B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4B4C2B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4B4C2B" w:rsidRPr="004B4C2B" w14:paraId="3C301BA4" w14:textId="77777777" w:rsidTr="001311B0">
        <w:trPr>
          <w:trHeight w:val="221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B9B22" w14:textId="77777777" w:rsidR="004B4C2B" w:rsidRPr="004B4C2B" w:rsidRDefault="004B4C2B" w:rsidP="004B4C2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B654E" w14:textId="77777777" w:rsidR="004B4C2B" w:rsidRPr="004B4C2B" w:rsidRDefault="004B4C2B" w:rsidP="004B4C2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A4837" w14:textId="77777777" w:rsidR="004B4C2B" w:rsidRPr="004B4C2B" w:rsidRDefault="004B4C2B" w:rsidP="004B4C2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12885" w14:textId="77777777" w:rsidR="004B4C2B" w:rsidRPr="004B4C2B" w:rsidRDefault="004B4C2B" w:rsidP="004B4C2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C352E" w14:textId="77777777" w:rsidR="004B4C2B" w:rsidRPr="004B4C2B" w:rsidRDefault="004B4C2B" w:rsidP="004B4C2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10EC3" w14:textId="77777777" w:rsidR="004B4C2B" w:rsidRPr="004B4C2B" w:rsidRDefault="004B4C2B" w:rsidP="004B4C2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CECDEE1" w14:textId="6778276B" w:rsidR="001311B0" w:rsidRDefault="001311B0" w:rsidP="001311B0">
      <w:pPr>
        <w:jc w:val="both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 xml:space="preserve">                                                            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 </w:t>
      </w:r>
      <w:r>
        <w:rPr>
          <w:rFonts w:ascii="仿宋" w:eastAsia="仿宋" w:hAnsi="仿宋" w:cs="仿宋" w:hint="eastAsia"/>
          <w:sz w:val="24"/>
        </w:rPr>
        <w:t>公司</w:t>
      </w:r>
    </w:p>
    <w:p w14:paraId="662F2298" w14:textId="5C90C2EF" w:rsidR="001311B0" w:rsidRDefault="001311B0" w:rsidP="001311B0">
      <w:pPr>
        <w:jc w:val="center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202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u w:val="single"/>
        </w:rPr>
        <w:t>8</w:t>
      </w:r>
      <w:r>
        <w:rPr>
          <w:rFonts w:ascii="仿宋" w:eastAsia="仿宋" w:hAnsi="仿宋" w:cs="仿宋" w:hint="eastAsia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    </w:t>
      </w:r>
      <w:r>
        <w:rPr>
          <w:rFonts w:ascii="仿宋" w:eastAsia="仿宋" w:hAnsi="仿宋" w:cs="仿宋" w:hint="eastAsia"/>
          <w:sz w:val="24"/>
          <w:u w:val="single"/>
        </w:rPr>
        <w:t xml:space="preserve">20 </w:t>
      </w:r>
      <w:r>
        <w:rPr>
          <w:rFonts w:ascii="仿宋" w:eastAsia="仿宋" w:hAnsi="仿宋" w:cs="仿宋" w:hint="eastAsia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sz w:val="24"/>
        </w:rPr>
        <w:t>日</w:t>
      </w:r>
    </w:p>
    <w:p w14:paraId="427EE291" w14:textId="078D28EA" w:rsidR="00A37FDC" w:rsidRPr="001311B0" w:rsidRDefault="001311B0" w:rsidP="001311B0">
      <w:pPr>
        <w:ind w:firstLineChars="3050" w:firstLine="732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（联系人：肖笛          联系电话：  13508252777）</w:t>
      </w:r>
    </w:p>
    <w:sectPr w:rsidR="00A37FDC" w:rsidRPr="001311B0" w:rsidSect="004B4C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90DC8" w14:textId="77777777" w:rsidR="004C7F37" w:rsidRDefault="004C7F37" w:rsidP="004B4C2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823240B" w14:textId="77777777" w:rsidR="004C7F37" w:rsidRDefault="004C7F37" w:rsidP="004B4C2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8F8E" w14:textId="77777777" w:rsidR="004C7F37" w:rsidRDefault="004C7F37" w:rsidP="004B4C2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226E8AF" w14:textId="77777777" w:rsidR="004C7F37" w:rsidRDefault="004C7F37" w:rsidP="004B4C2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9D"/>
    <w:rsid w:val="000D606D"/>
    <w:rsid w:val="001311B0"/>
    <w:rsid w:val="00373DBC"/>
    <w:rsid w:val="004B4C2B"/>
    <w:rsid w:val="004C7F37"/>
    <w:rsid w:val="00827EA4"/>
    <w:rsid w:val="00A37FDC"/>
    <w:rsid w:val="00C61A9D"/>
    <w:rsid w:val="00CD085D"/>
    <w:rsid w:val="00D3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78FE3"/>
  <w15:chartTrackingRefBased/>
  <w15:docId w15:val="{2F4A1A7F-6F91-42C9-9727-2924C2A0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A9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A9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A9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A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A9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A9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A9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A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A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1A9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B4C2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B4C2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B4C2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B4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铃</dc:creator>
  <cp:keywords/>
  <dc:description/>
  <cp:lastModifiedBy>子 铃</cp:lastModifiedBy>
  <cp:revision>4</cp:revision>
  <dcterms:created xsi:type="dcterms:W3CDTF">2025-08-21T06:56:00Z</dcterms:created>
  <dcterms:modified xsi:type="dcterms:W3CDTF">2025-08-21T07:30:00Z</dcterms:modified>
</cp:coreProperties>
</file>