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B04A1">
      <w:pPr>
        <w:suppressAutoHyphens/>
        <w:bidi w:val="0"/>
        <w:adjustRightInd w:val="0"/>
        <w:snapToGrid w:val="0"/>
        <w:spacing w:after="120" w:line="560" w:lineRule="exact"/>
        <w:rPr>
          <w:rFonts w:hint="default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4"/>
          <w:szCs w:val="24"/>
          <w:highlight w:val="none"/>
          <w:lang w:val="en-US" w:eastAsia="zh-CN" w:bidi="ar-SA"/>
        </w:rPr>
        <w:t>附表1</w:t>
      </w:r>
    </w:p>
    <w:tbl>
      <w:tblPr>
        <w:tblStyle w:val="3"/>
        <w:tblW w:w="94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777"/>
        <w:gridCol w:w="1305"/>
        <w:gridCol w:w="2684"/>
        <w:gridCol w:w="990"/>
        <w:gridCol w:w="1087"/>
        <w:gridCol w:w="855"/>
        <w:gridCol w:w="764"/>
      </w:tblGrid>
      <w:tr w14:paraId="49E86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78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08AEA0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zh-CN" w:eastAsia="zh-CN" w:bidi="ar"/>
              </w:rPr>
              <w:t>部门整体支出绩效目标完成情况自评表</w:t>
            </w:r>
            <w:bookmarkEnd w:id="0"/>
          </w:p>
        </w:tc>
      </w:tr>
      <w:tr w14:paraId="546B2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9478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3DAB6F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（2024年度）</w:t>
            </w:r>
          </w:p>
        </w:tc>
      </w:tr>
      <w:tr w14:paraId="171A3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9478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D5C824C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金额单位：万元</w:t>
            </w:r>
          </w:p>
        </w:tc>
      </w:tr>
      <w:tr w14:paraId="0633E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31709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63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1B6CD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渠县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中心</w:t>
            </w:r>
          </w:p>
        </w:tc>
      </w:tr>
      <w:tr w14:paraId="4D399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294F6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年度部门整体支出预算</w:t>
            </w:r>
          </w:p>
        </w:tc>
        <w:tc>
          <w:tcPr>
            <w:tcW w:w="2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7168D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3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D3162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2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11722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</w:tr>
      <w:tr w14:paraId="6F01F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F3D77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CF3C8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366.31</w:t>
            </w:r>
          </w:p>
        </w:tc>
        <w:tc>
          <w:tcPr>
            <w:tcW w:w="3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254F0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366.31</w:t>
            </w:r>
          </w:p>
        </w:tc>
        <w:tc>
          <w:tcPr>
            <w:tcW w:w="2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FDA51">
            <w:pPr>
              <w:suppressAutoHyphens/>
              <w:bidi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1CC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9A527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84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8FBE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1.保障人员支出和单位正常运转。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2.宣传、贯彻和执行国家有关水产业发展的方针、政策、法律法规。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3.加强全县渔业生产技术咨询、服务、培训、水产病虫害测报及防控。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4.加强水生动物防疫工作，强化水产品质量监管，确保我县水产品质量安全无事故。</w:t>
            </w:r>
          </w:p>
        </w:tc>
      </w:tr>
      <w:tr w14:paraId="3E2CE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A386C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年度主要任务</w:t>
            </w:r>
          </w:p>
        </w:tc>
        <w:tc>
          <w:tcPr>
            <w:tcW w:w="2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224A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63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C967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主要内容</w:t>
            </w:r>
          </w:p>
        </w:tc>
      </w:tr>
      <w:tr w14:paraId="34987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4C06B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0645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强化水产品质量安全监管工作</w:t>
            </w:r>
          </w:p>
        </w:tc>
        <w:tc>
          <w:tcPr>
            <w:tcW w:w="63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2C54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加强水生动物防疫工作，强化水产品质量监管，安全监管100人次，签订水产养殖安全责任书1000份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水产品风险监测 30 个批次、监督抽检 26 个批次，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抽检合格率100%。</w:t>
            </w:r>
          </w:p>
        </w:tc>
      </w:tr>
      <w:tr w14:paraId="0410B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DC771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E068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宣传法律法规工作</w:t>
            </w:r>
          </w:p>
        </w:tc>
        <w:tc>
          <w:tcPr>
            <w:tcW w:w="63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9C31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宣传《中华人民共和国农产品质量安全法》、《中华人民共和国动物防疫法》等法律法规和渔业方针政策2000份资料；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发放张贴“水产养殖用药明白纸2024版1、2号”3000份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 w14:paraId="681CA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CB5D9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34AD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技术服务工作</w:t>
            </w:r>
          </w:p>
        </w:tc>
        <w:tc>
          <w:tcPr>
            <w:tcW w:w="63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ECB6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扎实开展渔业生产、种苗体系建设、滩涂水域开发利用涉及的相关事务性、技术性工作；渔业生产技术咨询、服务、培训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等工作。</w:t>
            </w:r>
          </w:p>
        </w:tc>
      </w:tr>
      <w:tr w14:paraId="6A1D6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F5379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ED0A9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230AF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D854F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E0B3B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绩效指标性质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14F69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A09BE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绩效度量单位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DE8E3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（分）</w:t>
            </w:r>
          </w:p>
        </w:tc>
      </w:tr>
      <w:tr w14:paraId="6BBF2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CF38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DB128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E4297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5115E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水产品质量安全监管人次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47FCA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BF365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114B3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人次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67A58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5B694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2D425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C7F7A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A2480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A58B5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水产三项记录制作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D19E7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15E02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AD4E6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8E210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1CC88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604F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C8280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3FB7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79627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宣传张贴法律法规及水产养殖安全责任书（份）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E64E7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EB53E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2570E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9F16F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408F3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1C6BC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12A5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2CD77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36EE0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水产技术指导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068D4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1F10B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0FAEC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人次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FA6FB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75580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8A9BB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14B0C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3CEE8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46786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水产技术服务率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AD090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302EC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35702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72518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4AA83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EEB5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57435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DB019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BE245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渔业统计调查率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B6B3C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6BD1B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34477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E2758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3A755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65F2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499BB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384AD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91D4C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重点养殖户防疫检查、监督率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5C78B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C31A7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E8B0F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80433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53CC1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56FA3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76625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D4912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4941F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各项工作任务完成时限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E62D0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03DFC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21302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850CB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0BBDC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FB0D8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34DFF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9C6A1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41377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保障水产品安全合格率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9C97C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9A473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DE37F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B4B40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014AD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DEA1B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63581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3C031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1C124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养殖尾水无害排放达标率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9895E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55898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CAA12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E6DF0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07B8E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FA80E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AD1FC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551E5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8BD78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上级部门满意度和群众满意度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DBA57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EBB95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450F8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8676A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4D431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ED359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1DA30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AF970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89761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支出控制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2795F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8A30F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E38CE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97813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555C8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16E4C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7E866">
            <w:pPr>
              <w:suppressAutoHyphens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B3D38">
            <w:pPr>
              <w:suppressAutoHyphens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CC8EC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成本控制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D8EDE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C8AFA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333.31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A1B7D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C636C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</w:tbl>
    <w:p w14:paraId="741F93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10C84"/>
    <w:rsid w:val="7531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next w:val="1"/>
    <w:qFormat/>
    <w:uiPriority w:val="99"/>
    <w:pPr>
      <w:keepNext/>
      <w:keepLines/>
      <w:widowControl w:val="0"/>
      <w:spacing w:before="280" w:after="156" w:line="377" w:lineRule="auto"/>
      <w:jc w:val="left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2025-10-16T01:26:00Z</dcterms:created>
  <dc:creator>zxj</dc:creator>
  <cp:lastModifiedBy>zxj</cp:lastModifiedBy>
  <dcterms:modified xsi:type="dcterms:W3CDTF">2025-10-16T01:27:20Z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B92C57D27CA9437DA377993BBCD60248_11</vt:lpwstr>
  </property>
  <property fmtid="{D5CDD505-2E9C-101B-9397-08002B2CF9AE}" pid="4" name="KSOTemplateDocerSaveRecord">
    <vt:lpwstr>eyJoZGlkIjoiMWY0ZTIwNDg3MzA0NjY2ZWZjODI3MzRkMmY4ZTQwYzMiLCJ1c2VySWQiOiI3Njk3MjI5NTUifQ==</vt:lpwstr>
  </property>
</Properties>
</file>