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6"/>
        <w:gridCol w:w="1255"/>
        <w:gridCol w:w="1259"/>
        <w:gridCol w:w="1929"/>
        <w:gridCol w:w="1005"/>
        <w:gridCol w:w="1171"/>
        <w:gridCol w:w="753"/>
        <w:gridCol w:w="586"/>
        <w:gridCol w:w="806"/>
      </w:tblGrid>
      <w:tr w14:paraId="56A5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86" w:type="pct"/>
            <w:gridSpan w:val="4"/>
            <w:tcBorders>
              <w:top w:val="nil"/>
              <w:left w:val="nil"/>
              <w:bottom w:val="nil"/>
              <w:right w:val="nil"/>
            </w:tcBorders>
            <w:shd w:val="clear" w:color="auto" w:fill="auto"/>
            <w:vAlign w:val="center"/>
          </w:tcPr>
          <w:p w14:paraId="79725A33">
            <w:pPr>
              <w:keepNext w:val="0"/>
              <w:keepLines w:val="0"/>
              <w:widowControl/>
              <w:suppressLineNumbers w:val="0"/>
              <w:jc w:val="left"/>
              <w:textAlignment w:val="center"/>
              <w:rPr>
                <w:rFonts w:hint="eastAsia" w:ascii="宋体" w:hAnsi="宋体" w:eastAsia="宋体" w:cs="宋体"/>
                <w:i w:val="0"/>
                <w:iCs w:val="0"/>
                <w:color w:val="C0C0C0"/>
                <w:sz w:val="20"/>
                <w:szCs w:val="20"/>
                <w:u w:val="none"/>
              </w:rPr>
            </w:pPr>
            <w:r>
              <w:rPr>
                <w:rStyle w:val="4"/>
                <w:lang w:val="en-US" w:eastAsia="zh-CN" w:bidi="ar"/>
              </w:rPr>
              <w:t>报表编号：</w:t>
            </w:r>
            <w:r>
              <w:rPr>
                <w:rStyle w:val="5"/>
                <w:rFonts w:eastAsia="宋体"/>
                <w:lang w:val="en-US" w:eastAsia="zh-CN" w:bidi="ar"/>
              </w:rPr>
              <w:t>510000_0013</w:t>
            </w:r>
          </w:p>
        </w:tc>
        <w:tc>
          <w:tcPr>
            <w:tcW w:w="515" w:type="pct"/>
            <w:tcBorders>
              <w:top w:val="nil"/>
              <w:left w:val="nil"/>
              <w:bottom w:val="nil"/>
              <w:right w:val="nil"/>
            </w:tcBorders>
            <w:shd w:val="clear" w:color="auto" w:fill="auto"/>
            <w:noWrap/>
            <w:vAlign w:val="center"/>
          </w:tcPr>
          <w:p w14:paraId="6CA12288">
            <w:pPr>
              <w:jc w:val="both"/>
              <w:rPr>
                <w:rFonts w:hint="default" w:ascii="Times New Roman" w:hAnsi="Times New Roman" w:eastAsia="宋体" w:cs="Times New Roman"/>
                <w:i w:val="0"/>
                <w:iCs w:val="0"/>
                <w:color w:val="000000"/>
                <w:sz w:val="22"/>
                <w:szCs w:val="22"/>
                <w:u w:val="none"/>
              </w:rPr>
            </w:pPr>
          </w:p>
        </w:tc>
        <w:tc>
          <w:tcPr>
            <w:tcW w:w="1697" w:type="pct"/>
            <w:gridSpan w:val="4"/>
            <w:tcBorders>
              <w:top w:val="nil"/>
              <w:left w:val="nil"/>
              <w:bottom w:val="nil"/>
              <w:right w:val="nil"/>
            </w:tcBorders>
            <w:shd w:val="clear" w:color="auto" w:fill="auto"/>
            <w:vAlign w:val="center"/>
          </w:tcPr>
          <w:p w14:paraId="382FCDF6">
            <w:pPr>
              <w:jc w:val="both"/>
              <w:rPr>
                <w:rFonts w:hint="default" w:ascii="Times New Roman" w:hAnsi="Times New Roman" w:eastAsia="宋体" w:cs="Times New Roman"/>
                <w:i w:val="0"/>
                <w:iCs w:val="0"/>
                <w:color w:val="000000"/>
                <w:sz w:val="20"/>
                <w:szCs w:val="20"/>
                <w:u w:val="none"/>
              </w:rPr>
            </w:pPr>
          </w:p>
        </w:tc>
      </w:tr>
      <w:tr w14:paraId="160CE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5000" w:type="pct"/>
            <w:gridSpan w:val="9"/>
            <w:tcBorders>
              <w:top w:val="nil"/>
              <w:left w:val="nil"/>
              <w:bottom w:val="nil"/>
              <w:right w:val="nil"/>
            </w:tcBorders>
            <w:shd w:val="clear" w:color="auto" w:fill="auto"/>
            <w:vAlign w:val="center"/>
          </w:tcPr>
          <w:p w14:paraId="0A71E32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部门整体支出绩效目标表</w:t>
            </w:r>
          </w:p>
        </w:tc>
      </w:tr>
      <w:tr w14:paraId="7635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9"/>
            <w:tcBorders>
              <w:top w:val="nil"/>
              <w:left w:val="nil"/>
              <w:bottom w:val="nil"/>
              <w:right w:val="nil"/>
            </w:tcBorders>
            <w:shd w:val="clear" w:color="auto" w:fill="auto"/>
            <w:vAlign w:val="center"/>
          </w:tcPr>
          <w:p w14:paraId="1413F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6"/>
                <w:lang w:val="en-US" w:eastAsia="zh-CN" w:bidi="ar"/>
              </w:rPr>
              <w:t>（</w:t>
            </w:r>
            <w:r>
              <w:rPr>
                <w:rStyle w:val="7"/>
                <w:rFonts w:eastAsia="宋体"/>
                <w:lang w:val="en-US" w:eastAsia="zh-CN" w:bidi="ar"/>
              </w:rPr>
              <w:t>2024</w:t>
            </w:r>
            <w:r>
              <w:rPr>
                <w:rStyle w:val="6"/>
                <w:lang w:val="en-US" w:eastAsia="zh-CN" w:bidi="ar"/>
              </w:rPr>
              <w:t>年度）</w:t>
            </w:r>
          </w:p>
        </w:tc>
      </w:tr>
      <w:tr w14:paraId="7B26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000" w:type="pct"/>
            <w:gridSpan w:val="9"/>
            <w:tcBorders>
              <w:top w:val="nil"/>
              <w:left w:val="nil"/>
              <w:bottom w:val="nil"/>
              <w:right w:val="nil"/>
            </w:tcBorders>
            <w:shd w:val="clear" w:color="auto" w:fill="auto"/>
            <w:vAlign w:val="center"/>
          </w:tcPr>
          <w:p w14:paraId="1F74A5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C5E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7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3E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部门名称</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D6F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临巴镇第四学校</w:t>
            </w:r>
          </w:p>
        </w:tc>
      </w:tr>
      <w:tr w14:paraId="3A54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D0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年度部门整体支出预算</w:t>
            </w: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D95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资金总额</w:t>
            </w:r>
          </w:p>
        </w:tc>
        <w:tc>
          <w:tcPr>
            <w:tcW w:w="1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28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C3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r>
      <w:tr w14:paraId="7072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645C">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C13A6">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992.44</w:t>
            </w:r>
          </w:p>
        </w:tc>
        <w:tc>
          <w:tcPr>
            <w:tcW w:w="15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0F207">
            <w:pPr>
              <w:keepNext w:val="0"/>
              <w:keepLines w:val="0"/>
              <w:widowControl/>
              <w:suppressLineNumbers w:val="0"/>
              <w:jc w:val="righ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992.44</w:t>
            </w:r>
          </w:p>
        </w:tc>
        <w:tc>
          <w:tcPr>
            <w:tcW w:w="169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8A08B9">
            <w:pPr>
              <w:jc w:val="right"/>
              <w:rPr>
                <w:rFonts w:hint="default" w:ascii="Times New Roman" w:hAnsi="Times New Roman" w:eastAsia="宋体" w:cs="Times New Roman"/>
                <w:i w:val="0"/>
                <w:iCs w:val="0"/>
                <w:color w:val="000000"/>
                <w:sz w:val="18"/>
                <w:szCs w:val="18"/>
                <w:u w:val="none"/>
              </w:rPr>
            </w:pPr>
          </w:p>
        </w:tc>
      </w:tr>
      <w:tr w14:paraId="147A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31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C368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1.</w:t>
            </w:r>
            <w:r>
              <w:rPr>
                <w:rStyle w:val="6"/>
                <w:lang w:val="en-US" w:eastAsia="zh-CN" w:bidi="ar"/>
              </w:rPr>
              <w:t>全面实施九年制义务教育</w:t>
            </w:r>
            <w:r>
              <w:rPr>
                <w:rStyle w:val="7"/>
                <w:rFonts w:eastAsia="宋体"/>
                <w:lang w:val="en-US" w:eastAsia="zh-CN" w:bidi="ar"/>
              </w:rPr>
              <w:t>,</w:t>
            </w:r>
            <w:r>
              <w:rPr>
                <w:rStyle w:val="6"/>
                <w:lang w:val="en-US" w:eastAsia="zh-CN" w:bidi="ar"/>
              </w:rPr>
              <w:t>贯彻党的教育方针、政策、法律法规等，坚持依法治教、依法治学，执行县教育局的行政规章制度，规范办学行为。</w:t>
            </w:r>
          </w:p>
        </w:tc>
      </w:tr>
      <w:tr w14:paraId="2A9D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85099">
            <w:pPr>
              <w:jc w:val="center"/>
              <w:rPr>
                <w:rFonts w:hint="eastAsia" w:ascii="宋体" w:hAnsi="宋体" w:eastAsia="宋体" w:cs="宋体"/>
                <w:i w:val="0"/>
                <w:iCs w:val="0"/>
                <w:color w:val="000000"/>
                <w:sz w:val="18"/>
                <w:szCs w:val="18"/>
                <w:u w:val="none"/>
              </w:rPr>
            </w:pP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91E93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2.</w:t>
            </w:r>
            <w:r>
              <w:rPr>
                <w:rStyle w:val="6"/>
                <w:lang w:val="en-US" w:eastAsia="zh-CN" w:bidi="ar"/>
              </w:rPr>
              <w:t>抓好教育教学工作，不断提高教育教学质量，加强教学常规工作</w:t>
            </w:r>
            <w:bookmarkStart w:id="0" w:name="_GoBack"/>
            <w:bookmarkEnd w:id="0"/>
            <w:r>
              <w:rPr>
                <w:rStyle w:val="6"/>
                <w:lang w:val="en-US" w:eastAsia="zh-CN" w:bidi="ar"/>
              </w:rPr>
              <w:t>管理，完成毕业生的升学工作，抓好学生的素质教育。</w:t>
            </w:r>
          </w:p>
        </w:tc>
      </w:tr>
      <w:tr w14:paraId="1A95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B1153">
            <w:pPr>
              <w:jc w:val="center"/>
              <w:rPr>
                <w:rFonts w:hint="eastAsia" w:ascii="宋体" w:hAnsi="宋体" w:eastAsia="宋体" w:cs="宋体"/>
                <w:i w:val="0"/>
                <w:iCs w:val="0"/>
                <w:color w:val="000000"/>
                <w:sz w:val="18"/>
                <w:szCs w:val="18"/>
                <w:u w:val="none"/>
              </w:rPr>
            </w:pP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58A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3.</w:t>
            </w:r>
            <w:r>
              <w:rPr>
                <w:rStyle w:val="6"/>
                <w:lang w:val="en-US" w:eastAsia="zh-CN" w:bidi="ar"/>
              </w:rPr>
              <w:t>抓好教师队伍建设，打造德才兼备的教师队伍，配合县、乡人民政府制定符合党的教育方针和国家教育法律法规以及本校实际的教育发展规划和学校布局调整规划，并抓好组织实施和落实工作。</w:t>
            </w:r>
          </w:p>
        </w:tc>
      </w:tr>
      <w:tr w14:paraId="4C8D3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EF8C">
            <w:pPr>
              <w:jc w:val="center"/>
              <w:rPr>
                <w:rFonts w:hint="eastAsia" w:ascii="宋体" w:hAnsi="宋体" w:eastAsia="宋体" w:cs="宋体"/>
                <w:i w:val="0"/>
                <w:iCs w:val="0"/>
                <w:color w:val="000000"/>
                <w:sz w:val="18"/>
                <w:szCs w:val="18"/>
                <w:u w:val="none"/>
              </w:rPr>
            </w:pP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3FF9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4.</w:t>
            </w:r>
            <w:r>
              <w:rPr>
                <w:rStyle w:val="6"/>
                <w:lang w:val="en-US" w:eastAsia="zh-CN" w:bidi="ar"/>
              </w:rPr>
              <w:t>加强对学生的思相引导和心理辅导，让学生成人成才，巩固提高</w:t>
            </w:r>
            <w:r>
              <w:rPr>
                <w:rStyle w:val="7"/>
                <w:rFonts w:eastAsia="宋体"/>
                <w:lang w:val="en-US" w:eastAsia="zh-CN" w:bidi="ar"/>
              </w:rPr>
              <w:t>“</w:t>
            </w:r>
            <w:r>
              <w:rPr>
                <w:rStyle w:val="6"/>
                <w:lang w:val="en-US" w:eastAsia="zh-CN" w:bidi="ar"/>
              </w:rPr>
              <w:t>两基</w:t>
            </w:r>
            <w:r>
              <w:rPr>
                <w:rStyle w:val="7"/>
                <w:rFonts w:eastAsia="宋体"/>
                <w:lang w:val="en-US" w:eastAsia="zh-CN" w:bidi="ar"/>
              </w:rPr>
              <w:t>”</w:t>
            </w:r>
            <w:r>
              <w:rPr>
                <w:rStyle w:val="6"/>
                <w:lang w:val="en-US" w:eastAsia="zh-CN" w:bidi="ar"/>
              </w:rPr>
              <w:t>工作成果和整体水平，配合各级人民政府依法动员、组织适龄儿童入学，严格控制辍学，推进普及义务教育。</w:t>
            </w:r>
          </w:p>
        </w:tc>
      </w:tr>
      <w:tr w14:paraId="4379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C2F8">
            <w:pPr>
              <w:jc w:val="center"/>
              <w:rPr>
                <w:rFonts w:hint="eastAsia" w:ascii="宋体" w:hAnsi="宋体" w:eastAsia="宋体" w:cs="宋体"/>
                <w:i w:val="0"/>
                <w:iCs w:val="0"/>
                <w:color w:val="000000"/>
                <w:sz w:val="18"/>
                <w:szCs w:val="18"/>
                <w:u w:val="none"/>
              </w:rPr>
            </w:pP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DEF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5.</w:t>
            </w:r>
            <w:r>
              <w:rPr>
                <w:rStyle w:val="6"/>
                <w:lang w:val="en-US" w:eastAsia="zh-CN" w:bidi="ar"/>
              </w:rPr>
              <w:t xml:space="preserve">组织开展本校的教育教学科研和教育教学改革，科研兴教，科研兴校，全力推进素质教育实施。  </w:t>
            </w:r>
          </w:p>
        </w:tc>
      </w:tr>
      <w:tr w14:paraId="2FF9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6491">
            <w:pPr>
              <w:jc w:val="center"/>
              <w:rPr>
                <w:rFonts w:hint="eastAsia" w:ascii="宋体" w:hAnsi="宋体" w:eastAsia="宋体" w:cs="宋体"/>
                <w:i w:val="0"/>
                <w:iCs w:val="0"/>
                <w:color w:val="000000"/>
                <w:sz w:val="18"/>
                <w:szCs w:val="18"/>
                <w:u w:val="none"/>
              </w:rPr>
            </w:pP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FD0CE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6.</w:t>
            </w:r>
            <w:r>
              <w:rPr>
                <w:rStyle w:val="6"/>
                <w:lang w:val="en-US" w:eastAsia="zh-CN" w:bidi="ar"/>
              </w:rPr>
              <w:t>全方位保障校园安全，积极改善办学条件。</w:t>
            </w:r>
          </w:p>
        </w:tc>
      </w:tr>
      <w:tr w14:paraId="1C9C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4F932">
            <w:pPr>
              <w:jc w:val="center"/>
              <w:rPr>
                <w:rFonts w:hint="eastAsia" w:ascii="宋体" w:hAnsi="宋体" w:eastAsia="宋体" w:cs="宋体"/>
                <w:i w:val="0"/>
                <w:iCs w:val="0"/>
                <w:color w:val="000000"/>
                <w:sz w:val="18"/>
                <w:szCs w:val="18"/>
                <w:u w:val="none"/>
              </w:rPr>
            </w:pPr>
          </w:p>
        </w:tc>
        <w:tc>
          <w:tcPr>
            <w:tcW w:w="448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0B2D7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目标</w:t>
            </w:r>
            <w:r>
              <w:rPr>
                <w:rStyle w:val="7"/>
                <w:rFonts w:eastAsia="宋体"/>
                <w:lang w:val="en-US" w:eastAsia="zh-CN" w:bidi="ar"/>
              </w:rPr>
              <w:t>7.</w:t>
            </w:r>
            <w:r>
              <w:rPr>
                <w:rStyle w:val="6"/>
                <w:lang w:val="en-US" w:eastAsia="zh-CN" w:bidi="ar"/>
              </w:rPr>
              <w:t>积极开展师生活动，教师积极开展工会活动，学生开展艺术节和运动会。</w:t>
            </w:r>
          </w:p>
        </w:tc>
      </w:tr>
      <w:tr w14:paraId="32DC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D3E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年度主要任务</w:t>
            </w: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9A2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任务名称</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22E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主要内容</w:t>
            </w:r>
          </w:p>
        </w:tc>
      </w:tr>
      <w:tr w14:paraId="7AB8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095E1">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F73F8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抓好教育教学质量</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962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今年教学教育质量综合评价名次向上提升一名，升渠中学生</w:t>
            </w:r>
            <w:r>
              <w:rPr>
                <w:rStyle w:val="7"/>
                <w:rFonts w:eastAsia="宋体"/>
                <w:lang w:val="en-US" w:eastAsia="zh-CN" w:bidi="ar"/>
              </w:rPr>
              <w:t>10</w:t>
            </w:r>
            <w:r>
              <w:rPr>
                <w:rStyle w:val="6"/>
                <w:lang w:val="en-US" w:eastAsia="zh-CN" w:bidi="ar"/>
              </w:rPr>
              <w:t>名以上。</w:t>
            </w:r>
          </w:p>
        </w:tc>
      </w:tr>
      <w:tr w14:paraId="02918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A29E9">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F1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按规定开展好教师培训</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624D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每学期集中培训不少于</w:t>
            </w:r>
            <w:r>
              <w:rPr>
                <w:rStyle w:val="7"/>
                <w:rFonts w:eastAsia="宋体"/>
                <w:lang w:val="en-US" w:eastAsia="zh-CN" w:bidi="ar"/>
              </w:rPr>
              <w:t>3</w:t>
            </w:r>
            <w:r>
              <w:rPr>
                <w:rStyle w:val="6"/>
                <w:lang w:val="en-US" w:eastAsia="zh-CN" w:bidi="ar"/>
              </w:rPr>
              <w:t>个专题，培训人次不低于</w:t>
            </w:r>
            <w:r>
              <w:rPr>
                <w:rStyle w:val="7"/>
                <w:rFonts w:eastAsia="宋体"/>
                <w:lang w:val="en-US" w:eastAsia="zh-CN" w:bidi="ar"/>
              </w:rPr>
              <w:t>160</w:t>
            </w:r>
            <w:r>
              <w:rPr>
                <w:rStyle w:val="6"/>
                <w:lang w:val="en-US" w:eastAsia="zh-CN" w:bidi="ar"/>
              </w:rPr>
              <w:t>人次。</w:t>
            </w:r>
          </w:p>
        </w:tc>
      </w:tr>
      <w:tr w14:paraId="3B9E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F3B9E">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FFE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抓好控辍保学</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A5F4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义务教育入学率达</w:t>
            </w:r>
            <w:r>
              <w:rPr>
                <w:rStyle w:val="7"/>
                <w:rFonts w:eastAsia="宋体"/>
                <w:lang w:val="en-US" w:eastAsia="zh-CN" w:bidi="ar"/>
              </w:rPr>
              <w:t>98%</w:t>
            </w:r>
            <w:r>
              <w:rPr>
                <w:rStyle w:val="6"/>
                <w:lang w:val="en-US" w:eastAsia="zh-CN" w:bidi="ar"/>
              </w:rPr>
              <w:t>。幼儿入学率达</w:t>
            </w:r>
            <w:r>
              <w:rPr>
                <w:rStyle w:val="7"/>
                <w:rFonts w:eastAsia="宋体"/>
                <w:lang w:val="en-US" w:eastAsia="zh-CN" w:bidi="ar"/>
              </w:rPr>
              <w:t>90%</w:t>
            </w:r>
            <w:r>
              <w:rPr>
                <w:rStyle w:val="6"/>
                <w:lang w:val="en-US" w:eastAsia="zh-CN" w:bidi="ar"/>
              </w:rPr>
              <w:t>。</w:t>
            </w:r>
          </w:p>
        </w:tc>
      </w:tr>
      <w:tr w14:paraId="3A41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7D864">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572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积极开展活动</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93C8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6"/>
                <w:lang w:val="en-US" w:eastAsia="zh-CN" w:bidi="ar"/>
              </w:rPr>
              <w:t>开展教师技能比赛，学生艺术节</w:t>
            </w:r>
            <w:r>
              <w:rPr>
                <w:rStyle w:val="7"/>
                <w:rFonts w:eastAsia="宋体"/>
                <w:lang w:val="en-US" w:eastAsia="zh-CN" w:bidi="ar"/>
              </w:rPr>
              <w:t>1</w:t>
            </w:r>
            <w:r>
              <w:rPr>
                <w:rStyle w:val="6"/>
                <w:lang w:val="en-US" w:eastAsia="zh-CN" w:bidi="ar"/>
              </w:rPr>
              <w:t>次，学生运动会</w:t>
            </w:r>
            <w:r>
              <w:rPr>
                <w:rStyle w:val="7"/>
                <w:rFonts w:eastAsia="宋体"/>
                <w:lang w:val="en-US" w:eastAsia="zh-CN" w:bidi="ar"/>
              </w:rPr>
              <w:t>1</w:t>
            </w:r>
            <w:r>
              <w:rPr>
                <w:rStyle w:val="6"/>
                <w:lang w:val="en-US" w:eastAsia="zh-CN" w:bidi="ar"/>
              </w:rPr>
              <w:t>次，积极开展工会活动。</w:t>
            </w:r>
          </w:p>
        </w:tc>
      </w:tr>
      <w:tr w14:paraId="6614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76C83">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94A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改善办学条件</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95BF3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争取上级资金进行校舍维修，改造完善师工作生活学习条件。</w:t>
            </w:r>
          </w:p>
        </w:tc>
      </w:tr>
      <w:tr w14:paraId="608A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B289">
            <w:pPr>
              <w:jc w:val="center"/>
              <w:rPr>
                <w:rFonts w:hint="eastAsia" w:ascii="宋体" w:hAnsi="宋体" w:eastAsia="宋体" w:cs="宋体"/>
                <w:i w:val="0"/>
                <w:iCs w:val="0"/>
                <w:color w:val="000000"/>
                <w:sz w:val="18"/>
                <w:szCs w:val="18"/>
                <w:u w:val="none"/>
              </w:rPr>
            </w:pPr>
          </w:p>
        </w:tc>
        <w:tc>
          <w:tcPr>
            <w:tcW w:w="128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BC1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创建三个校园</w:t>
            </w:r>
          </w:p>
        </w:tc>
        <w:tc>
          <w:tcPr>
            <w:tcW w:w="3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D934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今年积极打造文明校园，奔跑校园、清廉校园，让学校成为育人的良好环境。</w:t>
            </w:r>
          </w:p>
        </w:tc>
      </w:tr>
      <w:tr w14:paraId="0A81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CF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年度绩效指标</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2E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1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D6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12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绩效指标性质</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46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1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绩效度量单位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6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3C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实际完成指标</w:t>
            </w:r>
          </w:p>
        </w:tc>
      </w:tr>
      <w:tr w14:paraId="78AD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0D453">
            <w:pPr>
              <w:jc w:val="center"/>
              <w:rPr>
                <w:rFonts w:hint="eastAsia" w:ascii="宋体" w:hAnsi="宋体" w:eastAsia="宋体" w:cs="宋体"/>
                <w:i w:val="0"/>
                <w:iCs w:val="0"/>
                <w:color w:val="000000"/>
                <w:sz w:val="18"/>
                <w:szCs w:val="18"/>
                <w:u w:val="none"/>
              </w:rPr>
            </w:pP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159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7B8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9F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初中升学人数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F02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4EA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6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5AEA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17D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r>
      <w:tr w14:paraId="7E46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EF56">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F744">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603D3">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22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党建主题活动学习次数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6860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3EC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321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3BB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42C7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14:paraId="51782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9DEC3">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F4D7B">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480D0">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F5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教师培训人次</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B98C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2E2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2C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D0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2A7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230</w:t>
            </w:r>
          </w:p>
        </w:tc>
      </w:tr>
      <w:tr w14:paraId="585E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1D138">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B185">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05EC">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FE7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贫困寄宿生生活补助人数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69C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CD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0E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714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8BD8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280</w:t>
            </w:r>
          </w:p>
        </w:tc>
      </w:tr>
      <w:tr w14:paraId="3D53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D8DD">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B04DB">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8CAE4">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B19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人员工资及遗属工资发放</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22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5B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E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87A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04B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73</w:t>
            </w:r>
          </w:p>
        </w:tc>
      </w:tr>
      <w:tr w14:paraId="1E60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665A1">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0B0BD">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CF7A">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7E0F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学生大型活动</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3A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162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C6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CD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DF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7B2A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1F84F">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707A">
            <w:pPr>
              <w:jc w:val="left"/>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2B19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B6E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工资福利、商品服务和对个人家庭补助支出准确率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D9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70B6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385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B5D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84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501B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83FEB">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EB378">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9423">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07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教师培训合格率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032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BBB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9DF6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FF6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A6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w:t>
            </w:r>
          </w:p>
        </w:tc>
      </w:tr>
      <w:tr w14:paraId="1A38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FE01">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CD08D">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555CE">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1C9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教育教学质量合格率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E27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16E8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F6AB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8F4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B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r>
      <w:tr w14:paraId="02BF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6428">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E10FC">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2A93D">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EEA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住宿生生活补助保障率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D93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521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125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AE06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554E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6D2B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41EB">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73BF">
            <w:pPr>
              <w:jc w:val="left"/>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9C5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0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及时足额发放人员经费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E8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19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64AF">
            <w:pPr>
              <w:jc w:val="left"/>
              <w:rPr>
                <w:rFonts w:hint="default" w:ascii="Times New Roman" w:hAnsi="Times New Roman" w:eastAsia="宋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9E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4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052F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936ED">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C2E8">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FBCB83">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9B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学校各项工作完成时效</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1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7A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90CB0">
            <w:pPr>
              <w:jc w:val="left"/>
              <w:rPr>
                <w:rFonts w:hint="default" w:ascii="Times New Roman" w:hAnsi="Times New Roman" w:eastAsia="宋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CC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B2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r>
      <w:tr w14:paraId="4BBAF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C8FEF">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606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37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31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促进基础教育发展</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09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2F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0205">
            <w:pPr>
              <w:jc w:val="left"/>
              <w:rPr>
                <w:rFonts w:hint="default" w:ascii="Times New Roman" w:hAnsi="Times New Roman" w:eastAsia="宋体" w:cs="Times New Roman"/>
                <w:i w:val="0"/>
                <w:iCs w:val="0"/>
                <w:color w:val="000000"/>
                <w:sz w:val="18"/>
                <w:szCs w:val="18"/>
                <w:u w:val="none"/>
              </w:rPr>
            </w:pP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583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F03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w:t>
            </w:r>
          </w:p>
        </w:tc>
      </w:tr>
      <w:tr w14:paraId="69B5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A6D0">
            <w:pPr>
              <w:jc w:val="center"/>
              <w:rPr>
                <w:rFonts w:hint="eastAsia" w:ascii="宋体" w:hAnsi="宋体" w:eastAsia="宋体" w:cs="宋体"/>
                <w:i w:val="0"/>
                <w:iCs w:val="0"/>
                <w:color w:val="000000"/>
                <w:sz w:val="18"/>
                <w:szCs w:val="18"/>
                <w:u w:val="none"/>
              </w:rPr>
            </w:pP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DA2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BCA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7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家长满意度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DC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BFDA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0DF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80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8BD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w:t>
            </w:r>
          </w:p>
        </w:tc>
      </w:tr>
      <w:tr w14:paraId="502B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33442">
            <w:pPr>
              <w:jc w:val="center"/>
              <w:rPr>
                <w:rFonts w:hint="eastAsia" w:ascii="宋体" w:hAnsi="宋体" w:eastAsia="宋体" w:cs="宋体"/>
                <w:i w:val="0"/>
                <w:iCs w:val="0"/>
                <w:color w:val="000000"/>
                <w:sz w:val="18"/>
                <w:szCs w:val="18"/>
                <w:u w:val="none"/>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AE25E">
            <w:pPr>
              <w:jc w:val="left"/>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29881">
            <w:pPr>
              <w:jc w:val="left"/>
              <w:rPr>
                <w:rFonts w:hint="eastAsia" w:ascii="宋体" w:hAnsi="宋体" w:eastAsia="宋体" w:cs="宋体"/>
                <w:i w:val="0"/>
                <w:iCs w:val="0"/>
                <w:color w:val="000000"/>
                <w:sz w:val="18"/>
                <w:szCs w:val="18"/>
                <w:u w:val="none"/>
              </w:rPr>
            </w:pP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45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学生满意度</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CFF1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938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422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5E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C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91</w:t>
            </w:r>
          </w:p>
        </w:tc>
      </w:tr>
      <w:tr w14:paraId="2929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DCEA9">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54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B2E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2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保障学校教育教学活动经费</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AA8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27B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992.44</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814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741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9A75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1156.03</w:t>
            </w:r>
          </w:p>
        </w:tc>
      </w:tr>
    </w:tbl>
    <w:p w14:paraId="2564F73A"/>
    <w:sectPr>
      <w:pgSz w:w="11906" w:h="16838"/>
      <w:pgMar w:top="1440" w:right="1179" w:bottom="1440"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C0160"/>
    <w:rsid w:val="F1FB4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C0C0C0"/>
      <w:sz w:val="20"/>
      <w:szCs w:val="20"/>
      <w:u w:val="none"/>
    </w:rPr>
  </w:style>
  <w:style w:type="character" w:customStyle="1" w:styleId="5">
    <w:name w:val="font71"/>
    <w:basedOn w:val="3"/>
    <w:qFormat/>
    <w:uiPriority w:val="0"/>
    <w:rPr>
      <w:rFonts w:hint="default" w:ascii="Times New Roman" w:hAnsi="Times New Roman" w:cs="Times New Roman"/>
      <w:color w:val="C0C0C0"/>
      <w:sz w:val="20"/>
      <w:szCs w:val="20"/>
      <w:u w:val="none"/>
    </w:rPr>
  </w:style>
  <w:style w:type="character" w:customStyle="1" w:styleId="6">
    <w:name w:val="font51"/>
    <w:basedOn w:val="3"/>
    <w:qFormat/>
    <w:uiPriority w:val="0"/>
    <w:rPr>
      <w:rFonts w:hint="eastAsia" w:ascii="宋体" w:hAnsi="宋体" w:eastAsia="宋体" w:cs="宋体"/>
      <w:color w:val="000000"/>
      <w:sz w:val="18"/>
      <w:szCs w:val="18"/>
      <w:u w:val="none"/>
    </w:rPr>
  </w:style>
  <w:style w:type="character" w:customStyle="1" w:styleId="7">
    <w:name w:val="font6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2025-10-16T22:08:00Z</dcterms:created>
  <dc:creator>Administrator</dc:creator>
  <cp:lastModifiedBy>QX-ZFB-0033</cp:lastModifiedBy>
  <dcterms:modified xsi:type="dcterms:W3CDTF">2025-12-24T15:22:24Z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eyJoZGlkIjoiNGY4YjRhM2IyZmM5ZWVlNTg4MTIwZDYzYmZkMzcwMzYiLCJ1c2VySWQiOiIzMDU4NjMyNjUifQ==</vt:lpwstr>
  </property>
  <property fmtid="{D5CDD505-2E9C-101B-9397-08002B2CF9AE}" pid="4" name="ICV">
    <vt:lpwstr>D639A54D01BB4C33AB1AEF57C90D6441_12</vt:lpwstr>
  </property>
</Properties>
</file>