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16D3219D">
        <w:tblPrEx>
          <w:tblCellMar>
            <w:top w:w="15" w:type="dxa"/>
            <w:left w:w="15" w:type="dxa"/>
            <w:bottom w:w="15" w:type="dxa"/>
            <w:right w:w="15" w:type="dxa"/>
          </w:tblCellMar>
        </w:tblPrEx>
        <w:trPr>
          <w:trHeight w:val="974" w:hRule="exact"/>
          <w:jc w:val="center"/>
        </w:trPr>
        <w:tc>
          <w:tcPr>
            <w:tcW w:w="10560" w:type="dxa"/>
            <w:gridSpan w:val="9"/>
            <w:vAlign w:val="center"/>
          </w:tcPr>
          <w:p w14:paraId="0AAB2EF9">
            <w:pPr>
              <w:widowControl/>
              <w:jc w:val="center"/>
              <w:textAlignment w:val="center"/>
              <w:rPr>
                <w:rFonts w:ascii="Times New Roman" w:hAnsi="Times New Roman" w:eastAsia="黑体"/>
                <w:color w:val="000000"/>
                <w:sz w:val="28"/>
                <w:szCs w:val="28"/>
              </w:rPr>
            </w:pPr>
            <w:r>
              <w:rPr>
                <w:rFonts w:hint="eastAsia" w:ascii="方正小标宋_GBK" w:hAnsi="方正小标宋_GBK" w:eastAsia="方正小标宋_GBK" w:cs="方正小标宋_GBK"/>
                <w:color w:val="000000"/>
                <w:sz w:val="44"/>
                <w:szCs w:val="44"/>
              </w:rPr>
              <w:t>部门整体绩效目标完成情况自评表</w:t>
            </w:r>
          </w:p>
        </w:tc>
      </w:tr>
      <w:tr w14:paraId="24699F69">
        <w:tblPrEx>
          <w:tblCellMar>
            <w:top w:w="15" w:type="dxa"/>
            <w:left w:w="15" w:type="dxa"/>
            <w:bottom w:w="15" w:type="dxa"/>
            <w:right w:w="15" w:type="dxa"/>
          </w:tblCellMar>
        </w:tblPrEx>
        <w:trPr>
          <w:trHeight w:val="316" w:hRule="atLeast"/>
          <w:jc w:val="center"/>
        </w:trPr>
        <w:tc>
          <w:tcPr>
            <w:tcW w:w="10560" w:type="dxa"/>
            <w:gridSpan w:val="9"/>
            <w:vAlign w:val="center"/>
          </w:tcPr>
          <w:p w14:paraId="43DA8CBE">
            <w:pPr>
              <w:widowControl/>
              <w:spacing w:line="30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（202</w:t>
            </w:r>
            <w:r>
              <w:rPr>
                <w:rFonts w:hint="eastAsia"/>
                <w:color w:val="000000"/>
                <w:kern w:val="0"/>
                <w:sz w:val="28"/>
                <w:szCs w:val="28"/>
              </w:rPr>
              <w:t>4</w:t>
            </w:r>
            <w:r>
              <w:rPr>
                <w:rFonts w:ascii="Times New Roman" w:hAnsi="Times New Roman"/>
                <w:color w:val="000000"/>
                <w:kern w:val="0"/>
                <w:sz w:val="28"/>
                <w:szCs w:val="28"/>
              </w:rPr>
              <w:t>年度）</w:t>
            </w:r>
          </w:p>
        </w:tc>
      </w:tr>
      <w:tr w14:paraId="533F9FCE">
        <w:tblPrEx>
          <w:tblCellMar>
            <w:top w:w="15" w:type="dxa"/>
            <w:left w:w="15" w:type="dxa"/>
            <w:bottom w:w="15" w:type="dxa"/>
            <w:right w:w="15" w:type="dxa"/>
          </w:tblCellMar>
        </w:tblPrEx>
        <w:trPr>
          <w:trHeight w:val="238" w:hRule="atLeast"/>
          <w:jc w:val="center"/>
        </w:trPr>
        <w:tc>
          <w:tcPr>
            <w:tcW w:w="10560" w:type="dxa"/>
            <w:gridSpan w:val="9"/>
            <w:tcBorders>
              <w:bottom w:val="single" w:color="000000" w:sz="4" w:space="0"/>
            </w:tcBorders>
            <w:vAlign w:val="center"/>
          </w:tcPr>
          <w:p w14:paraId="7495CE3B">
            <w:pPr>
              <w:widowControl/>
              <w:spacing w:line="300" w:lineRule="exact"/>
              <w:jc w:val="right"/>
              <w:textAlignment w:val="center"/>
              <w:rPr>
                <w:rFonts w:ascii="Times New Roman" w:hAnsi="Times New Roman"/>
                <w:color w:val="000000"/>
                <w:szCs w:val="21"/>
              </w:rPr>
            </w:pPr>
            <w:r>
              <w:rPr>
                <w:rFonts w:ascii="Times New Roman" w:hAnsi="Times New Roman"/>
                <w:color w:val="000000"/>
                <w:kern w:val="0"/>
                <w:szCs w:val="21"/>
              </w:rPr>
              <w:t>单位：万元</w:t>
            </w:r>
          </w:p>
        </w:tc>
      </w:tr>
      <w:tr w14:paraId="75C75AB9">
        <w:tblPrEx>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vAlign w:val="center"/>
          </w:tcPr>
          <w:p w14:paraId="1DE94047">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部门名称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04E37EBE">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渠县中滩镇第二学校</w:t>
            </w:r>
          </w:p>
        </w:tc>
      </w:tr>
      <w:tr w14:paraId="0FB2EF0B">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31296707">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FABDCC9">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资金总额</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5A74EA01">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财政拨款</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14:paraId="565C2B7B">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其他资金</w:t>
            </w:r>
          </w:p>
        </w:tc>
      </w:tr>
      <w:tr w14:paraId="73EA7365">
        <w:tblPrEx>
          <w:tblCellMar>
            <w:top w:w="15" w:type="dxa"/>
            <w:left w:w="15" w:type="dxa"/>
            <w:bottom w:w="15" w:type="dxa"/>
            <w:right w:w="15" w:type="dxa"/>
          </w:tblCellMar>
        </w:tblPrEx>
        <w:trPr>
          <w:trHeight w:val="70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E30A79D">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7DF89A27">
            <w:pPr>
              <w:widowControl/>
              <w:jc w:val="center"/>
              <w:textAlignment w:val="center"/>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883.43</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2A38FF4E">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933.91</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14:paraId="605028F6">
            <w:pPr>
              <w:widowControl/>
              <w:spacing w:line="300" w:lineRule="exact"/>
              <w:jc w:val="center"/>
              <w:textAlignment w:val="center"/>
              <w:rPr>
                <w:rFonts w:hint="eastAsia" w:ascii="方正仿宋_GBK" w:hAnsi="方正仿宋_GBK" w:eastAsia="方正仿宋_GBK" w:cs="方正仿宋_GBK"/>
                <w:color w:val="000000"/>
                <w:sz w:val="32"/>
                <w:szCs w:val="32"/>
              </w:rPr>
            </w:pPr>
          </w:p>
        </w:tc>
      </w:tr>
      <w:tr w14:paraId="440436E9">
        <w:tblPrEx>
          <w:tblCellMar>
            <w:top w:w="15" w:type="dxa"/>
            <w:left w:w="15" w:type="dxa"/>
            <w:bottom w:w="15" w:type="dxa"/>
            <w:right w:w="15" w:type="dxa"/>
          </w:tblCellMar>
        </w:tblPrEx>
        <w:trPr>
          <w:trHeight w:val="5172"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0AD9457D">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年度总体</w:t>
            </w:r>
          </w:p>
          <w:p w14:paraId="7D31CBE6">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目标</w:t>
            </w:r>
          </w:p>
        </w:tc>
        <w:tc>
          <w:tcPr>
            <w:tcW w:w="9251" w:type="dxa"/>
            <w:gridSpan w:val="8"/>
            <w:tcBorders>
              <w:top w:val="single" w:color="000000" w:sz="4" w:space="0"/>
              <w:left w:val="single" w:color="000000" w:sz="4" w:space="0"/>
              <w:bottom w:val="single" w:color="000000" w:sz="4" w:space="0"/>
              <w:right w:val="single" w:color="000000" w:sz="4" w:space="0"/>
            </w:tcBorders>
            <w:vAlign w:val="center"/>
          </w:tcPr>
          <w:p w14:paraId="494A79DD">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目</w:t>
            </w:r>
            <w:r>
              <w:rPr>
                <w:rFonts w:hint="eastAsia" w:ascii="方正仿宋_GBK" w:hAnsi="方正仿宋_GBK" w:eastAsia="方正仿宋_GBK" w:cs="方正仿宋_GBK"/>
                <w:color w:val="000000"/>
                <w:kern w:val="0"/>
                <w:sz w:val="32"/>
                <w:szCs w:val="32"/>
              </w:rPr>
              <w:t>标1、抓好教育教学工作，不断提高教育教学质量，宣传贯彻执行党和国家的教育方针、政策、法律法规等，坚持依法治教、依法治学，贯彻执行县教育局的行政规章制度。加强教学常规工作管理，完成毕业生的升学工作，抓好学生的素质教育。</w:t>
            </w:r>
          </w:p>
          <w:p w14:paraId="254F29BA">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目标2、抓好教师队伍建设，打造德才兼备的教师队伍，配合县、乡人民政府制定符合党的教育方针和国家教育法律法规以及本校实际的教育发展规划和学校布局调整规划，并抓好组织实施和落实工作。</w:t>
            </w:r>
          </w:p>
          <w:p w14:paraId="6672EF7A">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目标3、加强对学生的思想</w:t>
            </w:r>
            <w:r>
              <w:rPr>
                <w:rFonts w:hint="eastAsia" w:ascii="方正仿宋_GBK" w:hAnsi="方正仿宋_GBK" w:eastAsia="方正仿宋_GBK" w:cs="方正仿宋_GBK"/>
                <w:color w:val="000000"/>
                <w:kern w:val="0"/>
                <w:sz w:val="32"/>
                <w:szCs w:val="32"/>
                <w:lang w:eastAsia="zh-CN"/>
              </w:rPr>
              <w:t>教育</w:t>
            </w:r>
            <w:r>
              <w:rPr>
                <w:rFonts w:hint="eastAsia" w:ascii="方正仿宋_GBK" w:hAnsi="方正仿宋_GBK" w:eastAsia="方正仿宋_GBK" w:cs="方正仿宋_GBK"/>
                <w:color w:val="000000"/>
                <w:kern w:val="0"/>
                <w:sz w:val="32"/>
                <w:szCs w:val="32"/>
              </w:rPr>
              <w:t>，让学生成人成才，巩固提高“两基”工作成果和整体水平，配合各级人民政府依法动员、组织适龄儿童少年入学，严格控制辍学。推进普及义务教育。</w:t>
            </w:r>
          </w:p>
          <w:p w14:paraId="058B2861">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目标4、组织开展本校的教育教学科研和教育教学改革，科研兴教，科研兴校。负责对本校教育教学业务的具体管理，负责教育教学管理及教研教改工作，全力推进素质教育实施。  </w:t>
            </w:r>
          </w:p>
          <w:p w14:paraId="3376C52D">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目标5、全方位保障校园安全，积极改善办学条件。</w:t>
            </w:r>
          </w:p>
          <w:p w14:paraId="548F0B17">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目标6、积极开展师生活动，教师积极开展工会活动，学生开展艺术节和运动会。</w:t>
            </w:r>
          </w:p>
        </w:tc>
      </w:tr>
      <w:tr w14:paraId="7736FABB">
        <w:tblPrEx>
          <w:tblCellMar>
            <w:top w:w="15" w:type="dxa"/>
            <w:left w:w="15" w:type="dxa"/>
            <w:bottom w:w="15" w:type="dxa"/>
            <w:right w:w="15" w:type="dxa"/>
          </w:tblCellMar>
        </w:tblPrEx>
        <w:trPr>
          <w:trHeight w:val="592"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58635CBE">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年度主要</w:t>
            </w:r>
          </w:p>
          <w:p w14:paraId="0EF3AB2F">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0CC64DAA">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任务名称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3B0700EC">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主要内容</w:t>
            </w:r>
          </w:p>
        </w:tc>
      </w:tr>
      <w:tr w14:paraId="4E664591">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97A41C8">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00984842">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抓好教育教学质量</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456EC4CD">
            <w:pPr>
              <w:widowControl/>
              <w:jc w:val="left"/>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rPr>
              <w:t>今年教学教育质量综合评价达到渠县同类学校前7名，初中升学12名学生，非贫困寄宿生生活补助人数30人的目标</w:t>
            </w:r>
            <w:r>
              <w:rPr>
                <w:rFonts w:hint="eastAsia" w:ascii="方正仿宋_GBK" w:hAnsi="方正仿宋_GBK" w:eastAsia="方正仿宋_GBK" w:cs="方正仿宋_GBK"/>
                <w:color w:val="000000"/>
                <w:kern w:val="0"/>
                <w:sz w:val="32"/>
                <w:szCs w:val="32"/>
                <w:lang w:eastAsia="zh-CN"/>
              </w:rPr>
              <w:t>。</w:t>
            </w:r>
          </w:p>
        </w:tc>
      </w:tr>
      <w:tr w14:paraId="6F5BCEF6">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4E9917F">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080838C4">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改善办学条件</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08D7F088">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对学校操场围墙进行排危加固，争取上级资金进行维修，改造完善学生卫生厕所。</w:t>
            </w:r>
          </w:p>
        </w:tc>
      </w:tr>
      <w:tr w14:paraId="723A3FD0">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9BFF564">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FC5908A">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按规定开展好教师培训</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49509FA4">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每学期集中培训不少于3个专题，培训人次不低于150人次。</w:t>
            </w:r>
          </w:p>
        </w:tc>
      </w:tr>
      <w:tr w14:paraId="285FED9A">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4499D81">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F6B44EE">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抓好控辍保学</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11EA444A">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义务教育入学率达98%。幼儿入学率达90%。</w:t>
            </w:r>
          </w:p>
        </w:tc>
      </w:tr>
      <w:tr w14:paraId="796771B0">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0529671">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005EEA2E">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积极开展活动</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1473052F">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开展教师技能比赛，学生艺术节1次，学生运动会1次，教师运动会1次，积极开展工会活动。</w:t>
            </w:r>
          </w:p>
        </w:tc>
      </w:tr>
      <w:tr w14:paraId="7558E08E">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BA9D299">
            <w:pPr>
              <w:widowControl/>
              <w:spacing w:line="300" w:lineRule="exact"/>
              <w:jc w:val="center"/>
              <w:rPr>
                <w:rFonts w:hint="eastAsia" w:ascii="方正仿宋_GBK" w:hAnsi="方正仿宋_GBK" w:eastAsia="方正仿宋_GBK" w:cs="方正仿宋_GBK"/>
                <w:color w:val="000000"/>
                <w:sz w:val="32"/>
                <w:szCs w:val="32"/>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309C9B75">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创建</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三个</w:t>
            </w:r>
            <w:bookmarkStart w:id="0" w:name="_GoBack"/>
            <w:bookmarkEnd w:id="0"/>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 xml:space="preserve">校园   </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14:paraId="4E2453DE">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今年积极打造文明校园</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奔跑校园、清廉校园，让学校成为育人的良好环境。</w:t>
            </w:r>
          </w:p>
        </w:tc>
      </w:tr>
      <w:tr w14:paraId="7997C904">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vAlign w:val="center"/>
          </w:tcPr>
          <w:p w14:paraId="36A2E20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B760DA8">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38DB44FC">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w:t>
            </w:r>
          </w:p>
          <w:p w14:paraId="31F796E9">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85188E2">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20E3F24E">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BF19372">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度</w:t>
            </w:r>
          </w:p>
          <w:p w14:paraId="4C1B106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555E3F2A">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6B1D0C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37784F6E">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864653D">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绩</w:t>
            </w:r>
          </w:p>
          <w:p w14:paraId="238F5BA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35DB554B">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43A89F68">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A43F293">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EF5D71D">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673DFBF">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效</w:t>
            </w:r>
          </w:p>
          <w:p w14:paraId="76D89CC9">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45CC0925">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7DEE590">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p>
          <w:p w14:paraId="5423D381">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p>
          <w:p w14:paraId="07F32D8F">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指</w:t>
            </w:r>
          </w:p>
          <w:p w14:paraId="41439390">
            <w:pPr>
              <w:widowControl/>
              <w:spacing w:line="300" w:lineRule="exact"/>
              <w:textAlignment w:val="center"/>
              <w:rPr>
                <w:rFonts w:hint="eastAsia" w:ascii="方正仿宋_GBK" w:hAnsi="方正仿宋_GBK" w:eastAsia="方正仿宋_GBK" w:cs="方正仿宋_GBK"/>
                <w:color w:val="000000"/>
                <w:kern w:val="0"/>
                <w:sz w:val="32"/>
                <w:szCs w:val="32"/>
              </w:rPr>
            </w:pPr>
          </w:p>
          <w:p w14:paraId="02DE7FA7">
            <w:pPr>
              <w:widowControl/>
              <w:spacing w:line="300" w:lineRule="exact"/>
              <w:textAlignment w:val="center"/>
              <w:rPr>
                <w:rFonts w:hint="eastAsia" w:ascii="方正仿宋_GBK" w:hAnsi="方正仿宋_GBK" w:eastAsia="方正仿宋_GBK" w:cs="方正仿宋_GBK"/>
                <w:color w:val="000000"/>
                <w:kern w:val="0"/>
                <w:sz w:val="32"/>
                <w:szCs w:val="32"/>
              </w:rPr>
            </w:pPr>
          </w:p>
          <w:p w14:paraId="7284AE83">
            <w:pPr>
              <w:widowControl/>
              <w:spacing w:line="300" w:lineRule="exact"/>
              <w:textAlignment w:val="center"/>
              <w:rPr>
                <w:rFonts w:hint="eastAsia" w:ascii="方正仿宋_GBK" w:hAnsi="方正仿宋_GBK" w:eastAsia="方正仿宋_GBK" w:cs="方正仿宋_GBK"/>
                <w:color w:val="000000"/>
                <w:kern w:val="0"/>
                <w:sz w:val="32"/>
                <w:szCs w:val="32"/>
              </w:rPr>
            </w:pPr>
          </w:p>
          <w:p w14:paraId="52A56D1E">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p>
          <w:p w14:paraId="21995BAA">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p>
          <w:p w14:paraId="40A9A7BE">
            <w:pPr>
              <w:widowControl/>
              <w:spacing w:line="300" w:lineRule="exact"/>
              <w:ind w:firstLine="640" w:firstLineChars="200"/>
              <w:textAlignment w:val="center"/>
              <w:rPr>
                <w:rFonts w:hint="eastAsia" w:ascii="方正仿宋_GBK" w:hAnsi="方正仿宋_GBK" w:eastAsia="方正仿宋_GBK" w:cs="方正仿宋_GBK"/>
                <w:color w:val="000000"/>
                <w:kern w:val="0"/>
                <w:sz w:val="32"/>
                <w:szCs w:val="32"/>
              </w:rPr>
            </w:pPr>
          </w:p>
          <w:p w14:paraId="449F9033">
            <w:pPr>
              <w:widowControl/>
              <w:spacing w:line="300" w:lineRule="exact"/>
              <w:ind w:firstLine="640" w:firstLineChars="200"/>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标</w:t>
            </w:r>
          </w:p>
        </w:tc>
        <w:tc>
          <w:tcPr>
            <w:tcW w:w="1347" w:type="dxa"/>
            <w:tcBorders>
              <w:top w:val="single" w:color="000000" w:sz="4" w:space="0"/>
              <w:left w:val="single" w:color="000000" w:sz="4" w:space="0"/>
              <w:bottom w:val="single" w:color="000000" w:sz="4" w:space="0"/>
              <w:right w:val="single" w:color="000000" w:sz="4" w:space="0"/>
            </w:tcBorders>
            <w:vAlign w:val="center"/>
          </w:tcPr>
          <w:p w14:paraId="3582395E">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68FE5E72">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86560DB">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三级指标</w:t>
            </w:r>
          </w:p>
        </w:tc>
        <w:tc>
          <w:tcPr>
            <w:tcW w:w="1145" w:type="dxa"/>
            <w:tcBorders>
              <w:top w:val="single" w:color="000000" w:sz="4" w:space="0"/>
              <w:left w:val="single" w:color="000000" w:sz="4" w:space="0"/>
              <w:bottom w:val="single" w:color="000000" w:sz="4" w:space="0"/>
              <w:right w:val="single" w:color="000000" w:sz="4" w:space="0"/>
            </w:tcBorders>
            <w:vAlign w:val="center"/>
          </w:tcPr>
          <w:p w14:paraId="14F74702">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绩效指标</w:t>
            </w:r>
          </w:p>
          <w:p w14:paraId="5D0048D0">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14:paraId="629EE0F5">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14:paraId="521F4941">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绩效度量单位</w:t>
            </w:r>
          </w:p>
        </w:tc>
        <w:tc>
          <w:tcPr>
            <w:tcW w:w="926" w:type="dxa"/>
            <w:tcBorders>
              <w:top w:val="single" w:color="000000" w:sz="4" w:space="0"/>
              <w:left w:val="single" w:color="000000" w:sz="4" w:space="0"/>
              <w:bottom w:val="single" w:color="000000" w:sz="4" w:space="0"/>
            </w:tcBorders>
            <w:vAlign w:val="center"/>
          </w:tcPr>
          <w:p w14:paraId="34F3CC06">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权重</w:t>
            </w:r>
          </w:p>
        </w:tc>
        <w:tc>
          <w:tcPr>
            <w:tcW w:w="1113" w:type="dxa"/>
            <w:tcBorders>
              <w:top w:val="single" w:color="000000" w:sz="4" w:space="0"/>
              <w:left w:val="single" w:color="000000" w:sz="4" w:space="0"/>
              <w:bottom w:val="single" w:color="000000" w:sz="4" w:space="0"/>
              <w:right w:val="single" w:color="000000" w:sz="4" w:space="0"/>
            </w:tcBorders>
            <w:vAlign w:val="center"/>
          </w:tcPr>
          <w:p w14:paraId="21930F11">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实际完成</w:t>
            </w:r>
          </w:p>
          <w:p w14:paraId="027AD76C">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指标值</w:t>
            </w:r>
          </w:p>
        </w:tc>
      </w:tr>
      <w:tr w14:paraId="13AE750F">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5AF4D988">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6B332F08">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产</w:t>
            </w:r>
          </w:p>
          <w:p w14:paraId="75AA8F4B">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F84E5DF">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65AD76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106302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0605CE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917149E">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出</w:t>
            </w:r>
          </w:p>
          <w:p w14:paraId="4E81093F">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E555118">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405D293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553BDD0D">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CBC8E73">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6506A8C">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指</w:t>
            </w:r>
          </w:p>
          <w:p w14:paraId="116AAB89">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3B348057">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C47571B">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5E8127E1">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64CF8E8">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标</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14:paraId="65385B8E">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数</w:t>
            </w:r>
          </w:p>
          <w:p w14:paraId="411C94C8">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39C3662">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38B91C4D">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量</w:t>
            </w:r>
          </w:p>
          <w:p w14:paraId="2AD71E67">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5F72875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27467C4">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指</w:t>
            </w:r>
          </w:p>
          <w:p w14:paraId="19B06981">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42643FF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45A8AC0">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0A181B34">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初中升学人数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4A3469B7">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6EE29D9">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12</w:t>
            </w:r>
          </w:p>
        </w:tc>
        <w:tc>
          <w:tcPr>
            <w:tcW w:w="1058" w:type="dxa"/>
            <w:tcBorders>
              <w:top w:val="single" w:color="000000" w:sz="4" w:space="0"/>
              <w:left w:val="single" w:color="000000" w:sz="4" w:space="0"/>
              <w:bottom w:val="single" w:color="000000" w:sz="4" w:space="0"/>
              <w:right w:val="single" w:color="000000" w:sz="4" w:space="0"/>
            </w:tcBorders>
            <w:vAlign w:val="center"/>
          </w:tcPr>
          <w:p w14:paraId="5B28B33E">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人</w:t>
            </w:r>
          </w:p>
        </w:tc>
        <w:tc>
          <w:tcPr>
            <w:tcW w:w="926" w:type="dxa"/>
            <w:tcBorders>
              <w:top w:val="single" w:color="000000" w:sz="4" w:space="0"/>
              <w:left w:val="single" w:color="000000" w:sz="4" w:space="0"/>
              <w:bottom w:val="single" w:color="000000" w:sz="4" w:space="0"/>
              <w:right w:val="single" w:color="000000" w:sz="4" w:space="0"/>
            </w:tcBorders>
            <w:vAlign w:val="center"/>
          </w:tcPr>
          <w:p w14:paraId="7021B7D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left w:val="single" w:color="000000" w:sz="4" w:space="0"/>
              <w:bottom w:val="single" w:color="000000" w:sz="4" w:space="0"/>
              <w:right w:val="single" w:color="000000" w:sz="4" w:space="0"/>
            </w:tcBorders>
            <w:vAlign w:val="center"/>
          </w:tcPr>
          <w:p w14:paraId="36777E6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12</w:t>
            </w:r>
          </w:p>
        </w:tc>
      </w:tr>
      <w:tr w14:paraId="39124974">
        <w:tblPrEx>
          <w:tblCellMar>
            <w:top w:w="15" w:type="dxa"/>
            <w:left w:w="15" w:type="dxa"/>
            <w:bottom w:w="15" w:type="dxa"/>
            <w:right w:w="15" w:type="dxa"/>
          </w:tblCellMar>
        </w:tblPrEx>
        <w:trPr>
          <w:trHeight w:val="1025" w:hRule="atLeast"/>
          <w:jc w:val="center"/>
        </w:trPr>
        <w:tc>
          <w:tcPr>
            <w:tcW w:w="1309" w:type="dxa"/>
            <w:vMerge w:val="continue"/>
            <w:tcBorders>
              <w:left w:val="single" w:color="000000" w:sz="4" w:space="0"/>
              <w:right w:val="single" w:color="000000" w:sz="4" w:space="0"/>
            </w:tcBorders>
            <w:vAlign w:val="center"/>
          </w:tcPr>
          <w:p w14:paraId="071ABC00">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right w:val="single" w:color="000000" w:sz="4" w:space="0"/>
            </w:tcBorders>
            <w:vAlign w:val="center"/>
          </w:tcPr>
          <w:p w14:paraId="075F3B1E">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273" w:type="dxa"/>
            <w:vMerge w:val="continue"/>
            <w:tcBorders>
              <w:left w:val="single" w:color="000000" w:sz="4" w:space="0"/>
              <w:right w:val="single" w:color="000000" w:sz="4" w:space="0"/>
            </w:tcBorders>
            <w:vAlign w:val="center"/>
          </w:tcPr>
          <w:p w14:paraId="0F66B74F">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C100663">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党建主题活动学习次数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0FD09566">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69A44E84">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w:t>
            </w:r>
          </w:p>
        </w:tc>
        <w:tc>
          <w:tcPr>
            <w:tcW w:w="1058" w:type="dxa"/>
            <w:tcBorders>
              <w:top w:val="single" w:color="000000" w:sz="4" w:space="0"/>
              <w:left w:val="single" w:color="000000" w:sz="4" w:space="0"/>
              <w:bottom w:val="single" w:color="000000" w:sz="4" w:space="0"/>
              <w:right w:val="single" w:color="000000" w:sz="4" w:space="0"/>
            </w:tcBorders>
            <w:vAlign w:val="center"/>
          </w:tcPr>
          <w:p w14:paraId="743A85B6">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次</w:t>
            </w:r>
          </w:p>
        </w:tc>
        <w:tc>
          <w:tcPr>
            <w:tcW w:w="926" w:type="dxa"/>
            <w:tcBorders>
              <w:top w:val="single" w:color="000000" w:sz="4" w:space="0"/>
              <w:left w:val="single" w:color="000000" w:sz="4" w:space="0"/>
              <w:bottom w:val="single" w:color="000000" w:sz="4" w:space="0"/>
              <w:right w:val="single" w:color="000000" w:sz="4" w:space="0"/>
            </w:tcBorders>
            <w:vAlign w:val="center"/>
          </w:tcPr>
          <w:p w14:paraId="1CFC431B">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left w:val="single" w:color="000000" w:sz="4" w:space="0"/>
              <w:bottom w:val="single" w:color="000000" w:sz="4" w:space="0"/>
              <w:right w:val="single" w:color="000000" w:sz="4" w:space="0"/>
            </w:tcBorders>
            <w:vAlign w:val="center"/>
          </w:tcPr>
          <w:p w14:paraId="76C952CC">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6</w:t>
            </w:r>
          </w:p>
        </w:tc>
      </w:tr>
      <w:tr w14:paraId="4939C4A6">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6FB835CB">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right w:val="single" w:color="000000" w:sz="4" w:space="0"/>
            </w:tcBorders>
            <w:vAlign w:val="center"/>
          </w:tcPr>
          <w:p w14:paraId="3F7F90C5">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273" w:type="dxa"/>
            <w:vMerge w:val="continue"/>
            <w:tcBorders>
              <w:left w:val="single" w:color="000000" w:sz="4" w:space="0"/>
              <w:right w:val="single" w:color="000000" w:sz="4" w:space="0"/>
            </w:tcBorders>
            <w:vAlign w:val="center"/>
          </w:tcPr>
          <w:p w14:paraId="3903651A">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DF6A0BC">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非贫困寄宿生生活补助人数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3782522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421F340">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30</w:t>
            </w:r>
          </w:p>
        </w:tc>
        <w:tc>
          <w:tcPr>
            <w:tcW w:w="1058" w:type="dxa"/>
            <w:tcBorders>
              <w:top w:val="single" w:color="000000" w:sz="4" w:space="0"/>
              <w:left w:val="single" w:color="000000" w:sz="4" w:space="0"/>
              <w:bottom w:val="single" w:color="000000" w:sz="4" w:space="0"/>
              <w:right w:val="single" w:color="000000" w:sz="4" w:space="0"/>
            </w:tcBorders>
            <w:vAlign w:val="center"/>
          </w:tcPr>
          <w:p w14:paraId="6090306D">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人</w:t>
            </w:r>
          </w:p>
        </w:tc>
        <w:tc>
          <w:tcPr>
            <w:tcW w:w="926" w:type="dxa"/>
            <w:tcBorders>
              <w:top w:val="single" w:color="000000" w:sz="4" w:space="0"/>
              <w:left w:val="single" w:color="000000" w:sz="4" w:space="0"/>
              <w:bottom w:val="single" w:color="000000" w:sz="4" w:space="0"/>
              <w:right w:val="single" w:color="000000" w:sz="4" w:space="0"/>
            </w:tcBorders>
            <w:vAlign w:val="center"/>
          </w:tcPr>
          <w:p w14:paraId="12357413">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left w:val="single" w:color="000000" w:sz="4" w:space="0"/>
              <w:bottom w:val="single" w:color="000000" w:sz="4" w:space="0"/>
              <w:right w:val="single" w:color="000000" w:sz="4" w:space="0"/>
            </w:tcBorders>
            <w:vAlign w:val="center"/>
          </w:tcPr>
          <w:p w14:paraId="2E4A120F">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30</w:t>
            </w:r>
          </w:p>
        </w:tc>
      </w:tr>
      <w:tr w14:paraId="419CFA72">
        <w:tblPrEx>
          <w:tblCellMar>
            <w:top w:w="15" w:type="dxa"/>
            <w:left w:w="15" w:type="dxa"/>
            <w:bottom w:w="15" w:type="dxa"/>
            <w:right w:w="15" w:type="dxa"/>
          </w:tblCellMar>
        </w:tblPrEx>
        <w:trPr>
          <w:trHeight w:val="865" w:hRule="atLeast"/>
          <w:jc w:val="center"/>
        </w:trPr>
        <w:tc>
          <w:tcPr>
            <w:tcW w:w="1309" w:type="dxa"/>
            <w:vMerge w:val="continue"/>
            <w:tcBorders>
              <w:left w:val="single" w:color="000000" w:sz="4" w:space="0"/>
              <w:right w:val="single" w:color="000000" w:sz="4" w:space="0"/>
            </w:tcBorders>
            <w:vAlign w:val="center"/>
          </w:tcPr>
          <w:p w14:paraId="40C80E2B">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right w:val="single" w:color="000000" w:sz="4" w:space="0"/>
            </w:tcBorders>
            <w:vAlign w:val="center"/>
          </w:tcPr>
          <w:p w14:paraId="4FEA93B4">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273" w:type="dxa"/>
            <w:vMerge w:val="continue"/>
            <w:tcBorders>
              <w:left w:val="single" w:color="000000" w:sz="4" w:space="0"/>
              <w:right w:val="single" w:color="000000" w:sz="4" w:space="0"/>
            </w:tcBorders>
            <w:vAlign w:val="center"/>
          </w:tcPr>
          <w:p w14:paraId="3743D2F7">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DE43426">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教师培训人次</w:t>
            </w:r>
          </w:p>
        </w:tc>
        <w:tc>
          <w:tcPr>
            <w:tcW w:w="1145" w:type="dxa"/>
            <w:tcBorders>
              <w:top w:val="single" w:color="000000" w:sz="4" w:space="0"/>
              <w:left w:val="single" w:color="000000" w:sz="4" w:space="0"/>
              <w:bottom w:val="single" w:color="000000" w:sz="4" w:space="0"/>
              <w:right w:val="single" w:color="000000" w:sz="4" w:space="0"/>
            </w:tcBorders>
            <w:vAlign w:val="center"/>
          </w:tcPr>
          <w:p w14:paraId="5B9536FB">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A8E9871">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150</w:t>
            </w:r>
          </w:p>
        </w:tc>
        <w:tc>
          <w:tcPr>
            <w:tcW w:w="1058" w:type="dxa"/>
            <w:tcBorders>
              <w:top w:val="single" w:color="000000" w:sz="4" w:space="0"/>
              <w:left w:val="single" w:color="000000" w:sz="4" w:space="0"/>
              <w:bottom w:val="single" w:color="000000" w:sz="4" w:space="0"/>
              <w:right w:val="single" w:color="000000" w:sz="4" w:space="0"/>
            </w:tcBorders>
            <w:vAlign w:val="center"/>
          </w:tcPr>
          <w:p w14:paraId="362C5144">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人次</w:t>
            </w:r>
          </w:p>
        </w:tc>
        <w:tc>
          <w:tcPr>
            <w:tcW w:w="926" w:type="dxa"/>
            <w:tcBorders>
              <w:top w:val="single" w:color="000000" w:sz="4" w:space="0"/>
              <w:left w:val="single" w:color="000000" w:sz="4" w:space="0"/>
              <w:bottom w:val="single" w:color="000000" w:sz="4" w:space="0"/>
              <w:right w:val="single" w:color="000000" w:sz="4" w:space="0"/>
            </w:tcBorders>
            <w:vAlign w:val="center"/>
          </w:tcPr>
          <w:p w14:paraId="22B270C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left w:val="single" w:color="000000" w:sz="4" w:space="0"/>
              <w:bottom w:val="single" w:color="000000" w:sz="4" w:space="0"/>
              <w:right w:val="single" w:color="000000" w:sz="4" w:space="0"/>
            </w:tcBorders>
            <w:vAlign w:val="center"/>
          </w:tcPr>
          <w:p w14:paraId="23BBBB61">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160</w:t>
            </w:r>
          </w:p>
        </w:tc>
      </w:tr>
      <w:tr w14:paraId="5A4A60E2">
        <w:tblPrEx>
          <w:tblCellMar>
            <w:top w:w="15" w:type="dxa"/>
            <w:left w:w="15" w:type="dxa"/>
            <w:bottom w:w="15" w:type="dxa"/>
            <w:right w:w="15" w:type="dxa"/>
          </w:tblCellMar>
        </w:tblPrEx>
        <w:trPr>
          <w:trHeight w:val="865" w:hRule="atLeast"/>
          <w:jc w:val="center"/>
        </w:trPr>
        <w:tc>
          <w:tcPr>
            <w:tcW w:w="1309" w:type="dxa"/>
            <w:vMerge w:val="continue"/>
            <w:tcBorders>
              <w:left w:val="single" w:color="000000" w:sz="4" w:space="0"/>
              <w:right w:val="single" w:color="000000" w:sz="4" w:space="0"/>
            </w:tcBorders>
            <w:vAlign w:val="center"/>
          </w:tcPr>
          <w:p w14:paraId="15E2A7EB">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right w:val="single" w:color="000000" w:sz="4" w:space="0"/>
            </w:tcBorders>
            <w:vAlign w:val="center"/>
          </w:tcPr>
          <w:p w14:paraId="1C299823">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273" w:type="dxa"/>
            <w:vMerge w:val="continue"/>
            <w:tcBorders>
              <w:left w:val="single" w:color="000000" w:sz="4" w:space="0"/>
              <w:right w:val="single" w:color="000000" w:sz="4" w:space="0"/>
            </w:tcBorders>
            <w:vAlign w:val="center"/>
          </w:tcPr>
          <w:p w14:paraId="746EC5E0">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0C32B30">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人员工资及遗属工资发放人数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7605B100">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B475B3B">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63</w:t>
            </w:r>
          </w:p>
        </w:tc>
        <w:tc>
          <w:tcPr>
            <w:tcW w:w="1058" w:type="dxa"/>
            <w:tcBorders>
              <w:top w:val="single" w:color="000000" w:sz="4" w:space="0"/>
              <w:left w:val="single" w:color="000000" w:sz="4" w:space="0"/>
              <w:bottom w:val="single" w:color="000000" w:sz="4" w:space="0"/>
              <w:right w:val="single" w:color="000000" w:sz="4" w:space="0"/>
            </w:tcBorders>
            <w:vAlign w:val="center"/>
          </w:tcPr>
          <w:p w14:paraId="15C1E6A3">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人</w:t>
            </w:r>
          </w:p>
        </w:tc>
        <w:tc>
          <w:tcPr>
            <w:tcW w:w="926" w:type="dxa"/>
            <w:tcBorders>
              <w:top w:val="single" w:color="000000" w:sz="4" w:space="0"/>
              <w:left w:val="single" w:color="000000" w:sz="4" w:space="0"/>
              <w:bottom w:val="single" w:color="000000" w:sz="4" w:space="0"/>
              <w:right w:val="single" w:color="000000" w:sz="4" w:space="0"/>
            </w:tcBorders>
            <w:vAlign w:val="center"/>
          </w:tcPr>
          <w:p w14:paraId="4CF07959">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w:t>
            </w:r>
          </w:p>
        </w:tc>
        <w:tc>
          <w:tcPr>
            <w:tcW w:w="1113" w:type="dxa"/>
            <w:tcBorders>
              <w:left w:val="single" w:color="000000" w:sz="4" w:space="0"/>
              <w:bottom w:val="single" w:color="000000" w:sz="4" w:space="0"/>
              <w:right w:val="single" w:color="000000" w:sz="4" w:space="0"/>
            </w:tcBorders>
            <w:vAlign w:val="center"/>
          </w:tcPr>
          <w:p w14:paraId="154D0468">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63</w:t>
            </w:r>
          </w:p>
        </w:tc>
      </w:tr>
      <w:tr w14:paraId="008F576C">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7EE04FFD">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3A53F8D">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14:paraId="73FF27C8">
            <w:pPr>
              <w:widowControl/>
              <w:spacing w:line="300" w:lineRule="exact"/>
              <w:jc w:val="center"/>
              <w:rPr>
                <w:rFonts w:hint="eastAsia" w:ascii="方正仿宋_GBK" w:hAnsi="方正仿宋_GBK" w:eastAsia="方正仿宋_GBK" w:cs="方正仿宋_GBK"/>
                <w:color w:val="00000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2ED74A7">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学生大型活动次数</w:t>
            </w:r>
          </w:p>
        </w:tc>
        <w:tc>
          <w:tcPr>
            <w:tcW w:w="1145" w:type="dxa"/>
            <w:tcBorders>
              <w:top w:val="single" w:color="000000" w:sz="4" w:space="0"/>
              <w:left w:val="single" w:color="000000" w:sz="4" w:space="0"/>
              <w:bottom w:val="single" w:color="000000" w:sz="4" w:space="0"/>
              <w:right w:val="single" w:color="000000" w:sz="4" w:space="0"/>
            </w:tcBorders>
            <w:vAlign w:val="center"/>
          </w:tcPr>
          <w:p w14:paraId="3544D3D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C21C81D">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w:t>
            </w:r>
          </w:p>
        </w:tc>
        <w:tc>
          <w:tcPr>
            <w:tcW w:w="1058" w:type="dxa"/>
            <w:tcBorders>
              <w:top w:val="single" w:color="000000" w:sz="4" w:space="0"/>
              <w:left w:val="single" w:color="000000" w:sz="4" w:space="0"/>
              <w:bottom w:val="single" w:color="000000" w:sz="4" w:space="0"/>
              <w:right w:val="single" w:color="000000" w:sz="4" w:space="0"/>
            </w:tcBorders>
            <w:vAlign w:val="center"/>
          </w:tcPr>
          <w:p w14:paraId="3C6D54CB">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次</w:t>
            </w:r>
          </w:p>
        </w:tc>
        <w:tc>
          <w:tcPr>
            <w:tcW w:w="926" w:type="dxa"/>
            <w:tcBorders>
              <w:top w:val="single" w:color="000000" w:sz="4" w:space="0"/>
              <w:left w:val="single" w:color="000000" w:sz="4" w:space="0"/>
              <w:bottom w:val="single" w:color="000000" w:sz="4" w:space="0"/>
              <w:right w:val="single" w:color="000000" w:sz="4" w:space="0"/>
            </w:tcBorders>
            <w:vAlign w:val="center"/>
          </w:tcPr>
          <w:p w14:paraId="60345825">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701B509B">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w:t>
            </w:r>
          </w:p>
        </w:tc>
      </w:tr>
      <w:tr w14:paraId="64B22855">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26A6A9CA">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650DA4E">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restart"/>
            <w:tcBorders>
              <w:top w:val="single" w:color="000000" w:sz="4" w:space="0"/>
              <w:left w:val="single" w:color="000000" w:sz="4" w:space="0"/>
              <w:right w:val="single" w:color="000000" w:sz="4" w:space="0"/>
            </w:tcBorders>
            <w:vAlign w:val="center"/>
          </w:tcPr>
          <w:p w14:paraId="6E7759FA">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质</w:t>
            </w:r>
          </w:p>
          <w:p w14:paraId="693C17C4">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163EFD58">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量</w:t>
            </w:r>
          </w:p>
          <w:p w14:paraId="41FA26B6">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693C83E2">
            <w:pPr>
              <w:widowControl/>
              <w:spacing w:line="300" w:lineRule="exact"/>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指</w:t>
            </w:r>
          </w:p>
          <w:p w14:paraId="7AE75E1B">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p w14:paraId="05138FFA">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6C8AACA1">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非寄宿生生活补助保障率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37EAC42E">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EBE8670">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95</w:t>
            </w:r>
          </w:p>
        </w:tc>
        <w:tc>
          <w:tcPr>
            <w:tcW w:w="1058" w:type="dxa"/>
            <w:tcBorders>
              <w:top w:val="single" w:color="000000" w:sz="4" w:space="0"/>
              <w:left w:val="single" w:color="000000" w:sz="4" w:space="0"/>
              <w:bottom w:val="single" w:color="000000" w:sz="4" w:space="0"/>
              <w:right w:val="single" w:color="000000" w:sz="4" w:space="0"/>
            </w:tcBorders>
            <w:vAlign w:val="center"/>
          </w:tcPr>
          <w:p w14:paraId="0E040574">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1F28799B">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14654B1A">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95</w:t>
            </w:r>
          </w:p>
        </w:tc>
      </w:tr>
      <w:tr w14:paraId="0C220DB4">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50807ED3">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1D45977">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continue"/>
            <w:tcBorders>
              <w:left w:val="single" w:color="000000" w:sz="4" w:space="0"/>
              <w:right w:val="single" w:color="000000" w:sz="4" w:space="0"/>
            </w:tcBorders>
            <w:vAlign w:val="center"/>
          </w:tcPr>
          <w:p w14:paraId="4C62A388">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6876EC8">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教育教学质量合格率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2F87A8D9">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92AED83">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278F3930">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60110D7A">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234CA3FB">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100</w:t>
            </w:r>
          </w:p>
        </w:tc>
      </w:tr>
      <w:tr w14:paraId="5C81EE63">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4505CF7B">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5480085">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continue"/>
            <w:tcBorders>
              <w:left w:val="single" w:color="000000" w:sz="4" w:space="0"/>
              <w:right w:val="single" w:color="000000" w:sz="4" w:space="0"/>
            </w:tcBorders>
            <w:vAlign w:val="center"/>
          </w:tcPr>
          <w:p w14:paraId="2B5C1A9D">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5075FCF">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培训合格率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51123C02">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11FE268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96</w:t>
            </w:r>
          </w:p>
        </w:tc>
        <w:tc>
          <w:tcPr>
            <w:tcW w:w="1058" w:type="dxa"/>
            <w:tcBorders>
              <w:top w:val="single" w:color="000000" w:sz="4" w:space="0"/>
              <w:left w:val="single" w:color="000000" w:sz="4" w:space="0"/>
              <w:bottom w:val="single" w:color="000000" w:sz="4" w:space="0"/>
              <w:right w:val="single" w:color="000000" w:sz="4" w:space="0"/>
            </w:tcBorders>
            <w:vAlign w:val="center"/>
          </w:tcPr>
          <w:p w14:paraId="0AC299CC">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29DC0DFE">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495B40D4">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100</w:t>
            </w:r>
          </w:p>
        </w:tc>
      </w:tr>
      <w:tr w14:paraId="7EEC991A">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24826D3B">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DE04DF5">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continue"/>
            <w:tcBorders>
              <w:left w:val="single" w:color="000000" w:sz="4" w:space="0"/>
              <w:right w:val="single" w:color="000000" w:sz="4" w:space="0"/>
            </w:tcBorders>
            <w:vAlign w:val="center"/>
          </w:tcPr>
          <w:p w14:paraId="2BB0B97C">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D9A31EA">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人员待遇保障率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1043757F">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23B11041">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4D3A920F">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26A7F650">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68E6657B">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100</w:t>
            </w:r>
          </w:p>
        </w:tc>
      </w:tr>
      <w:tr w14:paraId="34EF0C28">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2037BA45">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5FD0E2AD">
            <w:pPr>
              <w:widowControl/>
              <w:spacing w:line="300" w:lineRule="exact"/>
              <w:jc w:val="center"/>
              <w:rPr>
                <w:rFonts w:hint="eastAsia" w:ascii="方正仿宋_GBK" w:hAnsi="方正仿宋_GBK" w:eastAsia="方正仿宋_GBK" w:cs="方正仿宋_GBK"/>
                <w:color w:val="000000"/>
                <w:sz w:val="32"/>
                <w:szCs w:val="32"/>
              </w:rPr>
            </w:pPr>
          </w:p>
        </w:tc>
        <w:tc>
          <w:tcPr>
            <w:tcW w:w="1273" w:type="dxa"/>
            <w:vMerge w:val="continue"/>
            <w:tcBorders>
              <w:left w:val="single" w:color="000000" w:sz="4" w:space="0"/>
              <w:bottom w:val="single" w:color="000000" w:sz="4" w:space="0"/>
              <w:right w:val="single" w:color="000000" w:sz="4" w:space="0"/>
            </w:tcBorders>
            <w:vAlign w:val="center"/>
          </w:tcPr>
          <w:p w14:paraId="1FA7B9BA">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7430EEB">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学生活动事故发生率</w:t>
            </w:r>
          </w:p>
        </w:tc>
        <w:tc>
          <w:tcPr>
            <w:tcW w:w="1145" w:type="dxa"/>
            <w:tcBorders>
              <w:top w:val="single" w:color="000000" w:sz="4" w:space="0"/>
              <w:left w:val="single" w:color="000000" w:sz="4" w:space="0"/>
              <w:bottom w:val="single" w:color="000000" w:sz="4" w:space="0"/>
              <w:right w:val="single" w:color="000000" w:sz="4" w:space="0"/>
            </w:tcBorders>
            <w:vAlign w:val="center"/>
          </w:tcPr>
          <w:p w14:paraId="4DA6E873">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79F41CD0">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0</w:t>
            </w:r>
          </w:p>
        </w:tc>
        <w:tc>
          <w:tcPr>
            <w:tcW w:w="1058" w:type="dxa"/>
            <w:tcBorders>
              <w:top w:val="single" w:color="000000" w:sz="4" w:space="0"/>
              <w:left w:val="single" w:color="000000" w:sz="4" w:space="0"/>
              <w:bottom w:val="single" w:color="000000" w:sz="4" w:space="0"/>
              <w:right w:val="single" w:color="000000" w:sz="4" w:space="0"/>
            </w:tcBorders>
            <w:vAlign w:val="center"/>
          </w:tcPr>
          <w:p w14:paraId="44DB9BA8">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4AA4BDBF">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62201591">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0</w:t>
            </w:r>
          </w:p>
        </w:tc>
      </w:tr>
      <w:tr w14:paraId="21E8112E">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1DFB5037">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1759FFEE">
            <w:pPr>
              <w:widowControl/>
              <w:spacing w:line="300" w:lineRule="exact"/>
              <w:jc w:val="center"/>
              <w:rPr>
                <w:rFonts w:hint="eastAsia" w:ascii="方正仿宋_GBK" w:hAnsi="方正仿宋_GBK" w:eastAsia="方正仿宋_GBK" w:cs="方正仿宋_GBK"/>
                <w:color w:val="000000"/>
                <w:sz w:val="32"/>
                <w:szCs w:val="32"/>
              </w:rPr>
            </w:pPr>
          </w:p>
        </w:tc>
        <w:tc>
          <w:tcPr>
            <w:tcW w:w="1273" w:type="dxa"/>
            <w:tcBorders>
              <w:top w:val="single" w:color="000000" w:sz="4" w:space="0"/>
              <w:left w:val="single" w:color="000000" w:sz="4" w:space="0"/>
              <w:right w:val="single" w:color="000000" w:sz="4" w:space="0"/>
            </w:tcBorders>
            <w:shd w:val="clear" w:color="auto" w:fill="auto"/>
            <w:vAlign w:val="center"/>
          </w:tcPr>
          <w:p w14:paraId="41F54974">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E32">
            <w:pPr>
              <w:widowControl/>
              <w:jc w:val="left"/>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学校各项工作限时完成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C564">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4DEAEF3">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12</w:t>
            </w:r>
          </w:p>
        </w:tc>
        <w:tc>
          <w:tcPr>
            <w:tcW w:w="1058" w:type="dxa"/>
            <w:tcBorders>
              <w:top w:val="single" w:color="000000" w:sz="4" w:space="0"/>
              <w:left w:val="single" w:color="000000" w:sz="4" w:space="0"/>
              <w:bottom w:val="single" w:color="000000" w:sz="4" w:space="0"/>
              <w:right w:val="single" w:color="000000" w:sz="4" w:space="0"/>
            </w:tcBorders>
            <w:vAlign w:val="center"/>
          </w:tcPr>
          <w:p w14:paraId="26099D32">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月</w:t>
            </w:r>
          </w:p>
        </w:tc>
        <w:tc>
          <w:tcPr>
            <w:tcW w:w="926" w:type="dxa"/>
            <w:tcBorders>
              <w:top w:val="single" w:color="000000" w:sz="4" w:space="0"/>
              <w:left w:val="single" w:color="000000" w:sz="4" w:space="0"/>
              <w:bottom w:val="single" w:color="000000" w:sz="4" w:space="0"/>
              <w:right w:val="single" w:color="000000" w:sz="4" w:space="0"/>
            </w:tcBorders>
            <w:vAlign w:val="center"/>
          </w:tcPr>
          <w:p w14:paraId="2AA08EE7">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10</w:t>
            </w:r>
          </w:p>
        </w:tc>
        <w:tc>
          <w:tcPr>
            <w:tcW w:w="1113" w:type="dxa"/>
            <w:tcBorders>
              <w:top w:val="single" w:color="000000" w:sz="4" w:space="0"/>
              <w:left w:val="single" w:color="000000" w:sz="4" w:space="0"/>
              <w:bottom w:val="single" w:color="000000" w:sz="4" w:space="0"/>
              <w:right w:val="single" w:color="000000" w:sz="4" w:space="0"/>
            </w:tcBorders>
            <w:vAlign w:val="center"/>
          </w:tcPr>
          <w:p w14:paraId="598EEF9E">
            <w:pPr>
              <w:widowControl/>
              <w:jc w:val="center"/>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kern w:val="0"/>
                <w:sz w:val="32"/>
                <w:szCs w:val="32"/>
                <w:lang w:val="en-US" w:eastAsia="zh-CN"/>
              </w:rPr>
              <w:t>12</w:t>
            </w:r>
          </w:p>
        </w:tc>
      </w:tr>
      <w:tr w14:paraId="34D2A032">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3E14D117">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21ED858E">
            <w:pPr>
              <w:widowControl/>
              <w:spacing w:line="3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5DB1CE87">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F9E">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促进基础教育发展，普及九年义务教育</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104">
            <w:pPr>
              <w:widowControl/>
              <w:jc w:val="center"/>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rPr>
              <w:t>定性</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完成</w:t>
            </w:r>
          </w:p>
        </w:tc>
        <w:tc>
          <w:tcPr>
            <w:tcW w:w="1289" w:type="dxa"/>
            <w:tcBorders>
              <w:top w:val="single" w:color="000000" w:sz="4" w:space="0"/>
              <w:left w:val="single" w:color="000000" w:sz="4" w:space="0"/>
              <w:bottom w:val="single" w:color="000000" w:sz="4" w:space="0"/>
              <w:right w:val="single" w:color="000000" w:sz="4" w:space="0"/>
            </w:tcBorders>
            <w:vAlign w:val="center"/>
          </w:tcPr>
          <w:p w14:paraId="61A0E9DA">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促进</w:t>
            </w:r>
          </w:p>
        </w:tc>
        <w:tc>
          <w:tcPr>
            <w:tcW w:w="1058" w:type="dxa"/>
            <w:tcBorders>
              <w:top w:val="single" w:color="000000" w:sz="4" w:space="0"/>
              <w:left w:val="single" w:color="000000" w:sz="4" w:space="0"/>
              <w:bottom w:val="single" w:color="000000" w:sz="4" w:space="0"/>
              <w:right w:val="single" w:color="000000" w:sz="4" w:space="0"/>
            </w:tcBorders>
            <w:vAlign w:val="center"/>
          </w:tcPr>
          <w:p w14:paraId="37B3072E">
            <w:pPr>
              <w:jc w:val="center"/>
              <w:rPr>
                <w:rFonts w:hint="eastAsia" w:ascii="方正仿宋_GBK" w:hAnsi="方正仿宋_GBK" w:eastAsia="方正仿宋_GBK" w:cs="方正仿宋_GBK"/>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1A8E6DD4">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3</w:t>
            </w:r>
          </w:p>
        </w:tc>
        <w:tc>
          <w:tcPr>
            <w:tcW w:w="1113" w:type="dxa"/>
            <w:tcBorders>
              <w:top w:val="single" w:color="000000" w:sz="4" w:space="0"/>
              <w:left w:val="single" w:color="000000" w:sz="4" w:space="0"/>
              <w:bottom w:val="single" w:color="000000" w:sz="4" w:space="0"/>
              <w:right w:val="single" w:color="000000" w:sz="4" w:space="0"/>
            </w:tcBorders>
            <w:vAlign w:val="center"/>
          </w:tcPr>
          <w:p w14:paraId="7ED2390A">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完成</w:t>
            </w:r>
          </w:p>
        </w:tc>
      </w:tr>
      <w:tr w14:paraId="5E482190">
        <w:tblPrEx>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vAlign w:val="center"/>
          </w:tcPr>
          <w:p w14:paraId="38061CCA">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3B30C6F0">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273" w:type="dxa"/>
            <w:tcBorders>
              <w:top w:val="single" w:color="000000" w:sz="4" w:space="0"/>
              <w:left w:val="single" w:color="000000" w:sz="4" w:space="0"/>
              <w:right w:val="single" w:color="000000" w:sz="4" w:space="0"/>
            </w:tcBorders>
            <w:shd w:val="clear" w:color="auto" w:fill="auto"/>
            <w:vAlign w:val="center"/>
          </w:tcPr>
          <w:p w14:paraId="35E45858">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可持续发展指标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63B">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体现政策导向，激发教师活力</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8D2">
            <w:pPr>
              <w:widowControl/>
              <w:jc w:val="center"/>
              <w:textAlignment w:val="center"/>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定性</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完成</w:t>
            </w:r>
          </w:p>
        </w:tc>
        <w:tc>
          <w:tcPr>
            <w:tcW w:w="1289" w:type="dxa"/>
            <w:tcBorders>
              <w:top w:val="single" w:color="000000" w:sz="4" w:space="0"/>
              <w:left w:val="single" w:color="000000" w:sz="4" w:space="0"/>
              <w:bottom w:val="single" w:color="000000" w:sz="4" w:space="0"/>
              <w:right w:val="single" w:color="000000" w:sz="4" w:space="0"/>
            </w:tcBorders>
            <w:vAlign w:val="center"/>
          </w:tcPr>
          <w:p w14:paraId="67BB94D3">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促进</w:t>
            </w:r>
          </w:p>
        </w:tc>
        <w:tc>
          <w:tcPr>
            <w:tcW w:w="1058" w:type="dxa"/>
            <w:tcBorders>
              <w:top w:val="single" w:color="000000" w:sz="4" w:space="0"/>
              <w:left w:val="single" w:color="000000" w:sz="4" w:space="0"/>
              <w:bottom w:val="single" w:color="000000" w:sz="4" w:space="0"/>
              <w:right w:val="single" w:color="000000" w:sz="4" w:space="0"/>
            </w:tcBorders>
            <w:vAlign w:val="center"/>
          </w:tcPr>
          <w:p w14:paraId="0105C09E">
            <w:pPr>
              <w:jc w:val="center"/>
              <w:rPr>
                <w:rFonts w:hint="eastAsia" w:ascii="方正仿宋_GBK" w:hAnsi="方正仿宋_GBK" w:eastAsia="方正仿宋_GBK" w:cs="方正仿宋_GBK"/>
                <w:color w:val="000000"/>
                <w:kern w:val="0"/>
                <w:sz w:val="32"/>
                <w:szCs w:val="32"/>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02D091">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w:t>
            </w:r>
          </w:p>
        </w:tc>
        <w:tc>
          <w:tcPr>
            <w:tcW w:w="1113" w:type="dxa"/>
            <w:tcBorders>
              <w:top w:val="single" w:color="000000" w:sz="4" w:space="0"/>
              <w:left w:val="single" w:color="000000" w:sz="4" w:space="0"/>
              <w:bottom w:val="single" w:color="000000" w:sz="4" w:space="0"/>
              <w:right w:val="single" w:color="000000" w:sz="4" w:space="0"/>
            </w:tcBorders>
            <w:vAlign w:val="center"/>
          </w:tcPr>
          <w:p w14:paraId="03F74EFD">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完成</w:t>
            </w:r>
          </w:p>
        </w:tc>
      </w:tr>
      <w:tr w14:paraId="6761DCD4">
        <w:tblPrEx>
          <w:tblCellMar>
            <w:top w:w="15" w:type="dxa"/>
            <w:left w:w="15" w:type="dxa"/>
            <w:bottom w:w="15" w:type="dxa"/>
            <w:right w:w="15" w:type="dxa"/>
          </w:tblCellMar>
        </w:tblPrEx>
        <w:trPr>
          <w:trHeight w:val="705" w:hRule="atLeast"/>
          <w:jc w:val="center"/>
        </w:trPr>
        <w:tc>
          <w:tcPr>
            <w:tcW w:w="1309" w:type="dxa"/>
            <w:vMerge w:val="continue"/>
            <w:tcBorders>
              <w:left w:val="single" w:color="000000" w:sz="4" w:space="0"/>
              <w:right w:val="single" w:color="000000" w:sz="4" w:space="0"/>
            </w:tcBorders>
            <w:vAlign w:val="center"/>
          </w:tcPr>
          <w:p w14:paraId="0D6214C6">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restart"/>
            <w:tcBorders>
              <w:top w:val="single" w:color="000000" w:sz="4" w:space="0"/>
              <w:left w:val="single" w:color="000000" w:sz="4" w:space="0"/>
              <w:right w:val="single" w:color="000000" w:sz="4" w:space="0"/>
            </w:tcBorders>
            <w:vAlign w:val="center"/>
          </w:tcPr>
          <w:p w14:paraId="1B860191">
            <w:pPr>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满意度指标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431A20EE">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服务对象满意度指标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00564C50">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学生满意度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353">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61346862">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215D3FF5">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183EA38E">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20E74911">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100</w:t>
            </w:r>
          </w:p>
        </w:tc>
      </w:tr>
      <w:tr w14:paraId="7D12C6A2">
        <w:tblPrEx>
          <w:tblCellMar>
            <w:top w:w="15" w:type="dxa"/>
            <w:left w:w="15" w:type="dxa"/>
            <w:bottom w:w="15" w:type="dxa"/>
            <w:right w:w="15" w:type="dxa"/>
          </w:tblCellMar>
        </w:tblPrEx>
        <w:trPr>
          <w:trHeight w:val="705" w:hRule="atLeast"/>
          <w:jc w:val="center"/>
        </w:trPr>
        <w:tc>
          <w:tcPr>
            <w:tcW w:w="1309" w:type="dxa"/>
            <w:vMerge w:val="continue"/>
            <w:tcBorders>
              <w:left w:val="single" w:color="000000" w:sz="4" w:space="0"/>
              <w:right w:val="single" w:color="000000" w:sz="4" w:space="0"/>
            </w:tcBorders>
            <w:vAlign w:val="center"/>
          </w:tcPr>
          <w:p w14:paraId="108E1721">
            <w:pPr>
              <w:widowControl/>
              <w:spacing w:line="300" w:lineRule="exact"/>
              <w:jc w:val="center"/>
              <w:rPr>
                <w:rFonts w:hint="eastAsia" w:ascii="方正仿宋_GBK" w:hAnsi="方正仿宋_GBK" w:eastAsia="方正仿宋_GBK" w:cs="方正仿宋_GBK"/>
                <w:color w:val="000000"/>
                <w:sz w:val="32"/>
                <w:szCs w:val="32"/>
              </w:rPr>
            </w:pPr>
          </w:p>
        </w:tc>
        <w:tc>
          <w:tcPr>
            <w:tcW w:w="1347" w:type="dxa"/>
            <w:vMerge w:val="continue"/>
            <w:tcBorders>
              <w:left w:val="single" w:color="000000" w:sz="4" w:space="0"/>
              <w:right w:val="single" w:color="000000" w:sz="4" w:space="0"/>
            </w:tcBorders>
            <w:vAlign w:val="center"/>
          </w:tcPr>
          <w:p w14:paraId="6F9576C6">
            <w:pPr>
              <w:jc w:val="center"/>
              <w:rPr>
                <w:rFonts w:hint="eastAsia" w:ascii="方正仿宋_GBK" w:hAnsi="方正仿宋_GBK" w:eastAsia="方正仿宋_GBK" w:cs="方正仿宋_GBK"/>
                <w:color w:val="000000"/>
                <w:kern w:val="0"/>
                <w:sz w:val="32"/>
                <w:szCs w:val="32"/>
              </w:rPr>
            </w:pPr>
          </w:p>
        </w:tc>
        <w:tc>
          <w:tcPr>
            <w:tcW w:w="1273" w:type="dxa"/>
            <w:vMerge w:val="continue"/>
            <w:tcBorders>
              <w:left w:val="single" w:color="000000" w:sz="4" w:space="0"/>
              <w:right w:val="single" w:color="000000" w:sz="4" w:space="0"/>
            </w:tcBorders>
            <w:vAlign w:val="center"/>
          </w:tcPr>
          <w:p w14:paraId="79EB360B">
            <w:pPr>
              <w:widowControl/>
              <w:spacing w:line="300" w:lineRule="exact"/>
              <w:jc w:val="center"/>
              <w:textAlignment w:val="center"/>
              <w:rPr>
                <w:rFonts w:hint="eastAsia" w:ascii="方正仿宋_GBK" w:hAnsi="方正仿宋_GBK" w:eastAsia="方正仿宋_GBK" w:cs="方正仿宋_GBK"/>
                <w:color w:val="000000"/>
                <w:kern w:val="0"/>
                <w:sz w:val="32"/>
                <w:szCs w:val="3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BAF9DBD">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家长满意度</w:t>
            </w:r>
          </w:p>
        </w:tc>
        <w:tc>
          <w:tcPr>
            <w:tcW w:w="1145" w:type="dxa"/>
            <w:tcBorders>
              <w:top w:val="single" w:color="000000" w:sz="4" w:space="0"/>
              <w:left w:val="single" w:color="000000" w:sz="4" w:space="0"/>
              <w:bottom w:val="single" w:color="000000" w:sz="4" w:space="0"/>
              <w:right w:val="single" w:color="000000" w:sz="4" w:space="0"/>
            </w:tcBorders>
            <w:vAlign w:val="center"/>
          </w:tcPr>
          <w:p w14:paraId="02DB1C49">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5C89F2C">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90</w:t>
            </w:r>
          </w:p>
        </w:tc>
        <w:tc>
          <w:tcPr>
            <w:tcW w:w="1058" w:type="dxa"/>
            <w:tcBorders>
              <w:top w:val="single" w:color="000000" w:sz="4" w:space="0"/>
              <w:left w:val="single" w:color="000000" w:sz="4" w:space="0"/>
              <w:bottom w:val="single" w:color="000000" w:sz="4" w:space="0"/>
              <w:right w:val="single" w:color="000000" w:sz="4" w:space="0"/>
            </w:tcBorders>
            <w:vAlign w:val="center"/>
          </w:tcPr>
          <w:p w14:paraId="171610C6">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05F4A54A">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w:t>
            </w:r>
          </w:p>
        </w:tc>
        <w:tc>
          <w:tcPr>
            <w:tcW w:w="1113" w:type="dxa"/>
            <w:tcBorders>
              <w:top w:val="single" w:color="000000" w:sz="4" w:space="0"/>
              <w:left w:val="single" w:color="000000" w:sz="4" w:space="0"/>
              <w:bottom w:val="single" w:color="000000" w:sz="4" w:space="0"/>
              <w:right w:val="single" w:color="000000" w:sz="4" w:space="0"/>
            </w:tcBorders>
            <w:vAlign w:val="center"/>
          </w:tcPr>
          <w:p w14:paraId="49B698CD">
            <w:pPr>
              <w:widowControl/>
              <w:spacing w:line="300" w:lineRule="exact"/>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96</w:t>
            </w:r>
          </w:p>
        </w:tc>
      </w:tr>
      <w:tr w14:paraId="723D2C97">
        <w:tblPrEx>
          <w:tblCellMar>
            <w:top w:w="15" w:type="dxa"/>
            <w:left w:w="15" w:type="dxa"/>
            <w:bottom w:w="15" w:type="dxa"/>
            <w:right w:w="15" w:type="dxa"/>
          </w:tblCellMar>
        </w:tblPrEx>
        <w:trPr>
          <w:trHeight w:val="705" w:hRule="atLeast"/>
          <w:jc w:val="center"/>
        </w:trPr>
        <w:tc>
          <w:tcPr>
            <w:tcW w:w="1309" w:type="dxa"/>
            <w:vMerge w:val="continue"/>
            <w:tcBorders>
              <w:left w:val="single" w:color="000000" w:sz="4" w:space="0"/>
              <w:bottom w:val="single" w:color="000000" w:sz="4" w:space="0"/>
              <w:right w:val="single" w:color="000000" w:sz="4" w:space="0"/>
            </w:tcBorders>
            <w:vAlign w:val="center"/>
          </w:tcPr>
          <w:p w14:paraId="0973F155">
            <w:pPr>
              <w:widowControl/>
              <w:spacing w:line="300" w:lineRule="exact"/>
              <w:jc w:val="center"/>
              <w:rPr>
                <w:rFonts w:hint="eastAsia" w:ascii="方正仿宋_GBK" w:hAnsi="方正仿宋_GBK" w:eastAsia="方正仿宋_GBK" w:cs="方正仿宋_GBK"/>
                <w:color w:val="000000"/>
                <w:sz w:val="32"/>
                <w:szCs w:val="32"/>
              </w:rPr>
            </w:pPr>
          </w:p>
        </w:tc>
        <w:tc>
          <w:tcPr>
            <w:tcW w:w="1347" w:type="dxa"/>
            <w:tcBorders>
              <w:left w:val="single" w:color="000000" w:sz="4" w:space="0"/>
              <w:bottom w:val="single" w:color="000000" w:sz="4" w:space="0"/>
              <w:right w:val="single" w:color="000000" w:sz="4" w:space="0"/>
            </w:tcBorders>
            <w:vAlign w:val="center"/>
          </w:tcPr>
          <w:p w14:paraId="7AA01384">
            <w:pPr>
              <w:jc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成本指标</w:t>
            </w:r>
          </w:p>
        </w:tc>
        <w:tc>
          <w:tcPr>
            <w:tcW w:w="1273" w:type="dxa"/>
            <w:tcBorders>
              <w:left w:val="single" w:color="000000" w:sz="4" w:space="0"/>
              <w:bottom w:val="single" w:color="000000" w:sz="4" w:space="0"/>
              <w:right w:val="single" w:color="000000" w:sz="4" w:space="0"/>
            </w:tcBorders>
            <w:vAlign w:val="center"/>
          </w:tcPr>
          <w:p w14:paraId="07540FF5">
            <w:pPr>
              <w:widowControl/>
              <w:jc w:val="left"/>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经济成本指标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3496A14">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保障学校教育教学活动经费</w:t>
            </w:r>
          </w:p>
        </w:tc>
        <w:tc>
          <w:tcPr>
            <w:tcW w:w="1145" w:type="dxa"/>
            <w:tcBorders>
              <w:top w:val="single" w:color="000000" w:sz="4" w:space="0"/>
              <w:left w:val="single" w:color="000000" w:sz="4" w:space="0"/>
              <w:bottom w:val="single" w:color="000000" w:sz="4" w:space="0"/>
              <w:right w:val="single" w:color="000000" w:sz="4" w:space="0"/>
            </w:tcBorders>
            <w:vAlign w:val="center"/>
          </w:tcPr>
          <w:p w14:paraId="5DA37540">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1363EEC">
            <w:pPr>
              <w:widowControl/>
              <w:jc w:val="center"/>
              <w:textAlignment w:val="center"/>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sz w:val="32"/>
                <w:szCs w:val="32"/>
                <w:lang w:val="en-US" w:eastAsia="zh-CN"/>
              </w:rPr>
              <w:t>933.91</w:t>
            </w:r>
          </w:p>
        </w:tc>
        <w:tc>
          <w:tcPr>
            <w:tcW w:w="1058" w:type="dxa"/>
            <w:tcBorders>
              <w:top w:val="single" w:color="000000" w:sz="4" w:space="0"/>
              <w:left w:val="single" w:color="000000" w:sz="4" w:space="0"/>
              <w:bottom w:val="single" w:color="000000" w:sz="4" w:space="0"/>
              <w:right w:val="single" w:color="000000" w:sz="4" w:space="0"/>
            </w:tcBorders>
            <w:vAlign w:val="center"/>
          </w:tcPr>
          <w:p w14:paraId="6D0A75C8">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万</w:t>
            </w:r>
            <w:r>
              <w:rPr>
                <w:rFonts w:hint="eastAsia" w:ascii="方正仿宋_GBK" w:hAnsi="方正仿宋_GBK" w:eastAsia="方正仿宋_GBK" w:cs="方正仿宋_GBK"/>
                <w:color w:val="000000"/>
                <w:kern w:val="0"/>
                <w:sz w:val="32"/>
                <w:szCs w:val="32"/>
              </w:rPr>
              <w:t>元</w:t>
            </w:r>
          </w:p>
        </w:tc>
        <w:tc>
          <w:tcPr>
            <w:tcW w:w="926" w:type="dxa"/>
            <w:tcBorders>
              <w:top w:val="single" w:color="000000" w:sz="4" w:space="0"/>
              <w:left w:val="single" w:color="000000" w:sz="4" w:space="0"/>
              <w:bottom w:val="single" w:color="000000" w:sz="4" w:space="0"/>
              <w:right w:val="single" w:color="000000" w:sz="4" w:space="0"/>
            </w:tcBorders>
            <w:vAlign w:val="center"/>
          </w:tcPr>
          <w:p w14:paraId="289D7C1D">
            <w:pPr>
              <w:widowControl/>
              <w:jc w:val="center"/>
              <w:textAlignment w:val="center"/>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10</w:t>
            </w:r>
          </w:p>
        </w:tc>
        <w:tc>
          <w:tcPr>
            <w:tcW w:w="1113" w:type="dxa"/>
            <w:tcBorders>
              <w:top w:val="single" w:color="000000" w:sz="4" w:space="0"/>
              <w:left w:val="single" w:color="000000" w:sz="4" w:space="0"/>
              <w:bottom w:val="single" w:color="000000" w:sz="4" w:space="0"/>
              <w:right w:val="single" w:color="000000" w:sz="4" w:space="0"/>
            </w:tcBorders>
            <w:vAlign w:val="center"/>
          </w:tcPr>
          <w:p w14:paraId="2A6DCB39">
            <w:pPr>
              <w:widowControl/>
              <w:jc w:val="center"/>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933</w:t>
            </w:r>
            <w:r>
              <w:rPr>
                <w:rFonts w:hint="eastAsia" w:ascii="方正仿宋_GBK" w:hAnsi="方正仿宋_GBK" w:eastAsia="方正仿宋_GBK" w:cs="方正仿宋_GBK"/>
                <w:color w:val="000000"/>
                <w:sz w:val="32"/>
                <w:szCs w:val="32"/>
                <w:lang w:val="en-US" w:eastAsia="zh-CN"/>
              </w:rPr>
              <w:t>.91</w:t>
            </w:r>
          </w:p>
        </w:tc>
      </w:tr>
    </w:tbl>
    <w:p w14:paraId="14C1E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94B2C"/>
    <w:rsid w:val="030B4F30"/>
    <w:rsid w:val="444F2D8D"/>
    <w:rsid w:val="4D53256B"/>
    <w:rsid w:val="68D50269"/>
    <w:rsid w:val="70394B2C"/>
    <w:rsid w:val="7D647B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1106</Words>
  <Characters>1168</Characters>
  <Lines>0</Lines>
  <Paragraphs>0</Paragraphs>
  <TotalTime>0</TotalTime>
  <ScaleCrop>false</ScaleCrop>
  <LinksUpToDate>false</LinksUpToDate>
  <CharactersWithSpaces>1173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2025-10-16T02:08:00Z</dcterms:created>
  <dc:creator>南乡人</dc:creator>
  <cp:lastModifiedBy>你猜</cp:lastModifiedBy>
  <dcterms:modified xsi:type="dcterms:W3CDTF">2025-10-22T00:58:43Z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595CA0F8C6C6464A9267AE0DB794B95F_11</vt:lpwstr>
  </property>
  <property fmtid="{D5CDD505-2E9C-101B-9397-08002B2CF9AE}" pid="4" name="KSOTemplateDocerSaveRecord">
    <vt:lpwstr>eyJoZGlkIjoiMWUxNDdjOGQ4N2ZjMjE1ZGQwNzdjNGRlYWIyNzAzZGUiLCJ1c2VySWQiOiIyMzY1ODI5NjcifQ==</vt:lpwstr>
  </property>
</Properties>
</file>