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86646E">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0" w:firstLineChars="0"/>
        <w:jc w:val="center"/>
        <w:textAlignment w:val="auto"/>
        <w:rPr>
          <w:rFonts w:hint="eastAsia" w:ascii="方正小标宋简体" w:hAnsi="方正小标宋简体" w:eastAsia="方正小标宋简体" w:cs="方正小标宋简体"/>
          <w:b w:val="0"/>
          <w:bCs/>
          <w:color w:val="auto"/>
          <w:sz w:val="44"/>
          <w:szCs w:val="44"/>
          <w:highlight w:val="none"/>
          <w:u w:val="none"/>
          <w:lang w:val="en-US" w:eastAsia="zh-CN"/>
        </w:rPr>
      </w:pPr>
      <w:r>
        <w:rPr>
          <w:rFonts w:hint="eastAsia" w:ascii="方正小标宋简体" w:hAnsi="方正小标宋简体" w:eastAsia="方正小标宋简体" w:cs="方正小标宋简体"/>
          <w:b w:val="0"/>
          <w:bCs/>
          <w:color w:val="auto"/>
          <w:sz w:val="44"/>
          <w:szCs w:val="44"/>
          <w:highlight w:val="none"/>
          <w:u w:val="none"/>
          <w:lang w:val="en-US" w:eastAsia="zh-CN"/>
        </w:rPr>
        <w:t>2024年监测监控中心运行经费项目</w:t>
      </w:r>
    </w:p>
    <w:p w14:paraId="1753AA85">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0" w:firstLineChars="0"/>
        <w:jc w:val="center"/>
        <w:textAlignment w:val="auto"/>
        <w:rPr>
          <w:rFonts w:hint="eastAsia" w:ascii="方正小标宋简体" w:hAnsi="方正小标宋简体" w:eastAsia="方正小标宋简体" w:cs="方正小标宋简体"/>
          <w:b w:val="0"/>
          <w:bCs/>
          <w:color w:val="auto"/>
          <w:sz w:val="44"/>
          <w:szCs w:val="44"/>
          <w:highlight w:val="none"/>
          <w:u w:val="none"/>
          <w:lang w:val="en-US" w:eastAsia="zh-CN"/>
        </w:rPr>
      </w:pPr>
      <w:r>
        <w:rPr>
          <w:rFonts w:hint="eastAsia" w:ascii="方正小标宋简体" w:hAnsi="方正小标宋简体" w:eastAsia="方正小标宋简体" w:cs="方正小标宋简体"/>
          <w:b w:val="0"/>
          <w:bCs/>
          <w:color w:val="auto"/>
          <w:sz w:val="44"/>
          <w:szCs w:val="44"/>
          <w:highlight w:val="none"/>
          <w:u w:val="none"/>
          <w:lang w:val="en-US" w:eastAsia="zh-CN"/>
        </w:rPr>
        <w:t>绩效评价报告</w:t>
      </w:r>
    </w:p>
    <w:p w14:paraId="4D9BB52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jc w:val="center"/>
        <w:textAlignment w:val="auto"/>
        <w:rPr>
          <w:rFonts w:ascii="宋体" w:hAnsi="宋体" w:eastAsia="宋体" w:cs="Times New Roman"/>
          <w:color w:val="auto"/>
          <w:kern w:val="2"/>
          <w:sz w:val="32"/>
          <w:szCs w:val="32"/>
          <w:highlight w:val="none"/>
          <w:lang w:val="zh-CN" w:eastAsia="zh-CN" w:bidi="ar-SA"/>
        </w:rPr>
      </w:pPr>
    </w:p>
    <w:p w14:paraId="3D205163">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ascii="黑体" w:hAnsi="宋体" w:eastAsia="黑体" w:cs="Times New Roman"/>
          <w:sz w:val="32"/>
          <w:szCs w:val="32"/>
          <w:highlight w:val="none"/>
          <w:lang w:val="zh-CN"/>
        </w:rPr>
      </w:pPr>
      <w:r>
        <w:rPr>
          <w:rFonts w:hint="eastAsia" w:ascii="黑体" w:hAnsi="宋体" w:eastAsia="黑体" w:cs="Times New Roman"/>
          <w:sz w:val="32"/>
          <w:szCs w:val="32"/>
          <w:highlight w:val="none"/>
        </w:rPr>
        <w:t>一、</w:t>
      </w:r>
      <w:r>
        <w:rPr>
          <w:rFonts w:hint="eastAsia" w:ascii="黑体" w:hAnsi="宋体" w:eastAsia="黑体" w:cs="Times New Roman"/>
          <w:sz w:val="32"/>
          <w:szCs w:val="32"/>
          <w:highlight w:val="none"/>
          <w:lang w:val="zh-CN"/>
        </w:rPr>
        <w:t>项目概况</w:t>
      </w:r>
    </w:p>
    <w:p w14:paraId="468C55D2">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Times New Roman" w:hAnsi="Times New Roman" w:eastAsia="仿宋_GB2312" w:cs="Times New Roman"/>
          <w:b w:val="0"/>
          <w:bCs/>
          <w:sz w:val="32"/>
          <w:szCs w:val="32"/>
          <w:lang w:val="zh-CN"/>
        </w:rPr>
      </w:pPr>
      <w:r>
        <w:rPr>
          <w:rFonts w:hint="eastAsia" w:ascii="楷体_GB2312" w:hAnsi="宋体" w:eastAsia="楷体_GB2312" w:cs="Times New Roman"/>
          <w:b w:val="0"/>
          <w:bCs/>
          <w:color w:val="auto"/>
          <w:sz w:val="32"/>
          <w:szCs w:val="32"/>
          <w:highlight w:val="none"/>
          <w:u w:val="none"/>
          <w:lang w:val="zh-CN"/>
        </w:rPr>
        <w:t>（一）设立背景及基本情况</w:t>
      </w:r>
    </w:p>
    <w:p w14:paraId="64EBB544">
      <w:pPr>
        <w:widowControl/>
        <w:adjustRightInd w:val="0"/>
        <w:snapToGrid w:val="0"/>
        <w:spacing w:line="578" w:lineRule="exact"/>
        <w:ind w:firstLine="640" w:firstLineChars="200"/>
        <w:contextualSpacing/>
        <w:jc w:val="left"/>
        <w:rPr>
          <w:rFonts w:hint="eastAsia" w:ascii="Times New Roman" w:hAnsi="Times New Roman" w:eastAsia="仿宋_GB2312" w:cs="Times New Roman"/>
          <w:sz w:val="32"/>
          <w:szCs w:val="32"/>
          <w:lang w:val="zh-CN"/>
        </w:rPr>
      </w:pPr>
      <w:r>
        <w:rPr>
          <w:rFonts w:hint="eastAsia" w:ascii="仿宋_GB2312" w:hAnsi="仿宋_GB2312" w:eastAsia="仿宋_GB2312" w:cs="仿宋_GB2312"/>
          <w:kern w:val="0"/>
          <w:sz w:val="32"/>
          <w:szCs w:val="32"/>
          <w:shd w:val="clear" w:color="auto" w:fill="FFFFFF"/>
          <w:lang w:val="zh-CN"/>
        </w:rPr>
        <w:t>为贯彻落实《</w:t>
      </w:r>
      <w:r>
        <w:rPr>
          <w:rFonts w:hint="eastAsia" w:ascii="仿宋_GB2312" w:hAnsi="仿宋_GB2312" w:eastAsia="仿宋_GB2312" w:cs="仿宋_GB2312"/>
          <w:kern w:val="0"/>
          <w:sz w:val="32"/>
          <w:szCs w:val="32"/>
          <w:shd w:val="clear" w:color="auto" w:fill="FFFFFF"/>
          <w:lang w:val="zh-CN" w:eastAsia="zh-CN"/>
        </w:rPr>
        <w:t>应急管理部关于进一步加强安全评价机构监管的指导意见</w:t>
      </w:r>
      <w:r>
        <w:rPr>
          <w:rFonts w:hint="eastAsia" w:ascii="仿宋_GB2312" w:hAnsi="仿宋_GB2312" w:eastAsia="仿宋_GB2312" w:cs="仿宋_GB2312"/>
          <w:kern w:val="0"/>
          <w:sz w:val="32"/>
          <w:szCs w:val="32"/>
          <w:shd w:val="clear" w:color="auto" w:fill="FFFFFF"/>
          <w:lang w:val="zh-CN"/>
        </w:rPr>
        <w:t>》</w:t>
      </w:r>
      <w:r>
        <w:rPr>
          <w:rFonts w:hint="eastAsia" w:ascii="仿宋_GB2312" w:hAnsi="仿宋_GB2312" w:eastAsia="仿宋_GB2312" w:cs="仿宋_GB2312"/>
          <w:kern w:val="0"/>
          <w:sz w:val="32"/>
          <w:szCs w:val="32"/>
          <w:shd w:val="clear" w:color="auto" w:fill="FFFFFF"/>
          <w:lang w:val="zh-CN" w:eastAsia="zh-CN"/>
        </w:rPr>
        <w:t>（应急〔2023〕99号）</w:t>
      </w:r>
      <w:r>
        <w:rPr>
          <w:rFonts w:hint="eastAsia" w:ascii="仿宋_GB2312" w:hAnsi="仿宋_GB2312" w:eastAsia="仿宋_GB2312" w:cs="仿宋_GB2312"/>
          <w:kern w:val="0"/>
          <w:sz w:val="32"/>
          <w:szCs w:val="32"/>
          <w:shd w:val="clear" w:color="auto" w:fill="FFFFFF"/>
          <w:lang w:val="en-US" w:eastAsia="zh-CN"/>
        </w:rPr>
        <w:t>和</w:t>
      </w:r>
      <w:r>
        <w:rPr>
          <w:rFonts w:hint="eastAsia" w:ascii="仿宋_GB2312" w:hAnsi="仿宋_GB2312" w:eastAsia="仿宋_GB2312" w:cs="仿宋_GB2312"/>
          <w:kern w:val="0"/>
          <w:sz w:val="32"/>
          <w:szCs w:val="32"/>
          <w:shd w:val="clear" w:color="auto" w:fill="FFFFFF"/>
          <w:lang w:val="zh-CN"/>
        </w:rPr>
        <w:t>《</w:t>
      </w:r>
      <w:r>
        <w:rPr>
          <w:rFonts w:hint="eastAsia" w:ascii="仿宋_GB2312" w:hAnsi="仿宋_GB2312" w:eastAsia="仿宋_GB2312" w:cs="仿宋_GB2312"/>
          <w:kern w:val="0"/>
          <w:sz w:val="32"/>
          <w:szCs w:val="32"/>
          <w:shd w:val="clear" w:color="auto" w:fill="FFFFFF"/>
          <w:lang w:val="en-US" w:eastAsia="zh-CN"/>
        </w:rPr>
        <w:t>安全生产许可证条例</w:t>
      </w:r>
      <w:r>
        <w:rPr>
          <w:rFonts w:hint="eastAsia" w:ascii="仿宋_GB2312" w:hAnsi="仿宋_GB2312" w:eastAsia="仿宋_GB2312" w:cs="仿宋_GB2312"/>
          <w:kern w:val="0"/>
          <w:sz w:val="32"/>
          <w:szCs w:val="32"/>
          <w:shd w:val="clear" w:color="auto" w:fill="FFFFFF"/>
          <w:lang w:val="zh-CN"/>
        </w:rPr>
        <w:t>》</w:t>
      </w:r>
      <w:r>
        <w:rPr>
          <w:rFonts w:hint="eastAsia" w:ascii="仿宋_GB2312" w:hAnsi="仿宋_GB2312" w:eastAsia="仿宋_GB2312" w:cs="仿宋_GB2312"/>
          <w:kern w:val="0"/>
          <w:sz w:val="32"/>
          <w:szCs w:val="32"/>
          <w:shd w:val="clear" w:color="auto" w:fill="FFFFFF"/>
          <w:lang w:val="en-US" w:eastAsia="zh-CN"/>
        </w:rPr>
        <w:t>等法律法规的要求，本单位设置监测监控中心以确保项目按计划进行，并及时发现和解决任何可能影响项目成功的问题。监测监控中心主要任务是收集和分析项目数据，比较实际进展与计划进展，识别潜在的风险和问题，并采取必要的措施以纠正偏差。</w:t>
      </w:r>
    </w:p>
    <w:p w14:paraId="0F105AB5">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楷体_GB2312" w:hAnsi="宋体" w:eastAsia="楷体_GB2312" w:cs="Times New Roman"/>
          <w:b w:val="0"/>
          <w:bCs/>
          <w:color w:val="auto"/>
          <w:sz w:val="32"/>
          <w:szCs w:val="32"/>
          <w:highlight w:val="none"/>
          <w:u w:val="none"/>
          <w:lang w:val="en-US" w:eastAsia="zh-CN"/>
        </w:rPr>
      </w:pPr>
      <w:r>
        <w:rPr>
          <w:rFonts w:hint="eastAsia" w:ascii="楷体_GB2312" w:hAnsi="宋体" w:eastAsia="楷体_GB2312" w:cs="Times New Roman"/>
          <w:b w:val="0"/>
          <w:bCs/>
          <w:color w:val="auto"/>
          <w:sz w:val="32"/>
          <w:szCs w:val="32"/>
          <w:highlight w:val="none"/>
          <w:u w:val="none"/>
          <w:lang w:val="zh-CN"/>
        </w:rPr>
        <w:t>（二）</w:t>
      </w:r>
      <w:r>
        <w:rPr>
          <w:rFonts w:hint="default" w:ascii="楷体_GB2312" w:hAnsi="宋体" w:eastAsia="楷体_GB2312" w:cs="Times New Roman"/>
          <w:b w:val="0"/>
          <w:bCs/>
          <w:color w:val="auto"/>
          <w:sz w:val="32"/>
          <w:szCs w:val="32"/>
          <w:highlight w:val="none"/>
          <w:u w:val="none"/>
          <w:lang w:val="en-US" w:eastAsia="zh-CN"/>
        </w:rPr>
        <w:t>实施目的及支持方向</w:t>
      </w:r>
    </w:p>
    <w:p w14:paraId="46D5DE8F">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本项目旨在通过专项资金的支持，改善生产环节的监测监控设施，旨在打造一支技术精准、科学规范的煤矿安全监测监控队伍，为保障安全生产提供技术支撑。</w:t>
      </w:r>
    </w:p>
    <w:p w14:paraId="3D4BFDC9">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楷体_GB2312" w:hAnsi="宋体" w:eastAsia="楷体_GB2312" w:cs="Times New Roman"/>
          <w:b w:val="0"/>
          <w:bCs/>
          <w:color w:val="auto"/>
          <w:sz w:val="32"/>
          <w:szCs w:val="32"/>
          <w:highlight w:val="none"/>
          <w:u w:val="none"/>
          <w:lang w:val="zh-CN" w:eastAsia="zh-CN"/>
        </w:rPr>
      </w:pPr>
      <w:r>
        <w:rPr>
          <w:rFonts w:hint="eastAsia" w:ascii="楷体_GB2312" w:hAnsi="宋体" w:eastAsia="楷体_GB2312" w:cs="Times New Roman"/>
          <w:b w:val="0"/>
          <w:bCs/>
          <w:color w:val="auto"/>
          <w:sz w:val="32"/>
          <w:szCs w:val="32"/>
          <w:highlight w:val="none"/>
          <w:u w:val="none"/>
          <w:lang w:val="zh-CN" w:eastAsia="zh-CN"/>
        </w:rPr>
        <w:t>（三）</w:t>
      </w:r>
      <w:r>
        <w:rPr>
          <w:rFonts w:hint="default" w:ascii="楷体_GB2312" w:hAnsi="宋体" w:eastAsia="楷体_GB2312" w:cs="Times New Roman"/>
          <w:b w:val="0"/>
          <w:bCs/>
          <w:color w:val="auto"/>
          <w:sz w:val="32"/>
          <w:szCs w:val="32"/>
          <w:highlight w:val="none"/>
          <w:u w:val="none"/>
          <w:lang w:val="en-US" w:eastAsia="zh-CN"/>
        </w:rPr>
        <w:t>预算安排及分配管理</w:t>
      </w:r>
    </w:p>
    <w:p w14:paraId="3DBA559F">
      <w:pPr>
        <w:widowControl/>
        <w:adjustRightInd w:val="0"/>
        <w:snapToGrid w:val="0"/>
        <w:spacing w:line="578" w:lineRule="exact"/>
        <w:ind w:firstLine="640" w:firstLineChars="200"/>
        <w:contextualSpacing/>
        <w:rPr>
          <w:rFonts w:hint="default"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渠县安全生产事务中心</w:t>
      </w:r>
      <w:r>
        <w:rPr>
          <w:rFonts w:hint="eastAsia" w:ascii="仿宋_GB2312" w:hAnsi="仿宋_GB2312" w:eastAsia="仿宋_GB2312" w:cs="仿宋_GB2312"/>
          <w:kern w:val="0"/>
          <w:sz w:val="32"/>
          <w:szCs w:val="32"/>
          <w:shd w:val="clear" w:color="auto" w:fill="FFFFFF"/>
          <w:lang w:val="zh-CN" w:eastAsia="zh-CN"/>
        </w:rPr>
        <w:t>202</w:t>
      </w:r>
      <w:r>
        <w:rPr>
          <w:rFonts w:hint="eastAsia" w:ascii="仿宋_GB2312" w:hAnsi="仿宋_GB2312" w:eastAsia="仿宋_GB2312" w:cs="仿宋_GB2312"/>
          <w:kern w:val="0"/>
          <w:sz w:val="32"/>
          <w:szCs w:val="32"/>
          <w:shd w:val="clear" w:color="auto" w:fill="FFFFFF"/>
          <w:lang w:val="en-US" w:eastAsia="zh-CN"/>
        </w:rPr>
        <w:t>4</w:t>
      </w:r>
      <w:r>
        <w:rPr>
          <w:rFonts w:hint="eastAsia" w:ascii="仿宋_GB2312" w:hAnsi="仿宋_GB2312" w:eastAsia="仿宋_GB2312" w:cs="仿宋_GB2312"/>
          <w:kern w:val="0"/>
          <w:sz w:val="32"/>
          <w:szCs w:val="32"/>
          <w:shd w:val="clear" w:color="auto" w:fill="FFFFFF"/>
          <w:lang w:val="zh-CN" w:eastAsia="zh-CN"/>
        </w:rPr>
        <w:t>年监测监控中心运行经费</w:t>
      </w:r>
      <w:r>
        <w:rPr>
          <w:rFonts w:hint="eastAsia" w:ascii="仿宋_GB2312" w:hAnsi="仿宋_GB2312" w:eastAsia="仿宋_GB2312" w:cs="仿宋_GB2312"/>
          <w:kern w:val="0"/>
          <w:sz w:val="32"/>
          <w:szCs w:val="32"/>
          <w:shd w:val="clear" w:color="auto" w:fill="FFFFFF"/>
          <w:lang w:val="en-US" w:eastAsia="zh-CN"/>
        </w:rPr>
        <w:t>项目</w:t>
      </w:r>
      <w:r>
        <w:rPr>
          <w:rFonts w:hint="eastAsia" w:ascii="仿宋_GB2312" w:hAnsi="仿宋_GB2312" w:eastAsia="仿宋_GB2312" w:cs="仿宋_GB2312"/>
          <w:kern w:val="0"/>
          <w:sz w:val="32"/>
          <w:szCs w:val="32"/>
          <w:shd w:val="clear" w:color="auto" w:fill="FFFFFF"/>
          <w:lang w:val="zh-CN"/>
        </w:rPr>
        <w:t>预算共</w:t>
      </w:r>
      <w:r>
        <w:rPr>
          <w:rFonts w:hint="eastAsia" w:ascii="仿宋_GB2312" w:hAnsi="仿宋_GB2312" w:eastAsia="仿宋_GB2312" w:cs="仿宋_GB2312"/>
          <w:kern w:val="0"/>
          <w:sz w:val="32"/>
          <w:szCs w:val="32"/>
          <w:shd w:val="clear" w:color="auto" w:fill="FFFFFF"/>
          <w:lang w:val="en-US" w:eastAsia="zh-CN"/>
        </w:rPr>
        <w:t>17.28</w:t>
      </w:r>
      <w:r>
        <w:rPr>
          <w:rFonts w:hint="eastAsia" w:ascii="仿宋_GB2312" w:hAnsi="仿宋_GB2312" w:eastAsia="仿宋_GB2312" w:cs="仿宋_GB2312"/>
          <w:kern w:val="0"/>
          <w:sz w:val="32"/>
          <w:szCs w:val="32"/>
          <w:shd w:val="clear" w:color="auto" w:fill="FFFFFF"/>
          <w:lang w:val="zh-CN"/>
        </w:rPr>
        <w:t>万元，其中：</w:t>
      </w:r>
      <w:r>
        <w:rPr>
          <w:rFonts w:hint="eastAsia" w:ascii="仿宋_GB2312" w:hAnsi="仿宋_GB2312" w:eastAsia="仿宋_GB2312" w:cs="仿宋_GB2312"/>
          <w:kern w:val="0"/>
          <w:sz w:val="32"/>
          <w:szCs w:val="32"/>
          <w:shd w:val="clear" w:color="auto" w:fill="FFFFFF"/>
          <w:lang w:val="en-US" w:eastAsia="zh-CN"/>
        </w:rPr>
        <w:t>由</w:t>
      </w:r>
      <w:r>
        <w:rPr>
          <w:rFonts w:hint="eastAsia" w:ascii="仿宋_GB2312" w:hAnsi="仿宋_GB2312" w:eastAsia="仿宋_GB2312" w:cs="仿宋_GB2312"/>
          <w:kern w:val="0"/>
          <w:sz w:val="32"/>
          <w:szCs w:val="32"/>
          <w:shd w:val="clear" w:color="auto" w:fill="FFFFFF"/>
          <w:lang w:val="zh-CN"/>
        </w:rPr>
        <w:t>渠财预〔</w:t>
      </w:r>
      <w:r>
        <w:rPr>
          <w:rFonts w:hint="eastAsia" w:ascii="仿宋_GB2312" w:hAnsi="仿宋_GB2312" w:eastAsia="仿宋_GB2312" w:cs="仿宋_GB2312"/>
          <w:kern w:val="0"/>
          <w:sz w:val="32"/>
          <w:szCs w:val="32"/>
          <w:shd w:val="clear" w:color="auto" w:fill="FFFFFF"/>
          <w:lang w:val="en-US" w:eastAsia="zh-CN"/>
        </w:rPr>
        <w:t>2024</w:t>
      </w:r>
      <w:r>
        <w:rPr>
          <w:rFonts w:hint="eastAsia" w:ascii="仿宋_GB2312" w:hAnsi="仿宋_GB2312" w:eastAsia="仿宋_GB2312" w:cs="仿宋_GB2312"/>
          <w:kern w:val="0"/>
          <w:sz w:val="32"/>
          <w:szCs w:val="32"/>
          <w:shd w:val="clear" w:color="auto" w:fill="FFFFFF"/>
          <w:lang w:val="zh-CN"/>
        </w:rPr>
        <w:t>〕5号文下达</w:t>
      </w:r>
      <w:bookmarkStart w:id="0" w:name="_Hlk173330856"/>
      <w:r>
        <w:rPr>
          <w:rFonts w:hint="eastAsia" w:ascii="仿宋_GB2312" w:hAnsi="仿宋_GB2312" w:eastAsia="仿宋_GB2312" w:cs="仿宋_GB2312"/>
          <w:kern w:val="0"/>
          <w:sz w:val="32"/>
          <w:szCs w:val="32"/>
          <w:shd w:val="clear" w:color="auto" w:fill="FFFFFF"/>
          <w:lang w:val="en-US" w:eastAsia="zh-CN"/>
        </w:rPr>
        <w:t>行政运转</w:t>
      </w:r>
      <w:r>
        <w:rPr>
          <w:rFonts w:hint="eastAsia" w:ascii="仿宋_GB2312" w:hAnsi="仿宋_GB2312" w:eastAsia="仿宋_GB2312" w:cs="仿宋_GB2312"/>
          <w:kern w:val="0"/>
          <w:sz w:val="32"/>
          <w:szCs w:val="32"/>
          <w:shd w:val="clear" w:color="auto" w:fill="FFFFFF"/>
          <w:lang w:val="zh-CN"/>
        </w:rPr>
        <w:t>经费</w:t>
      </w:r>
      <w:r>
        <w:rPr>
          <w:rFonts w:hint="eastAsia" w:ascii="仿宋_GB2312" w:hAnsi="仿宋_GB2312" w:eastAsia="仿宋_GB2312" w:cs="仿宋_GB2312"/>
          <w:kern w:val="0"/>
          <w:sz w:val="32"/>
          <w:szCs w:val="32"/>
          <w:shd w:val="clear" w:color="auto" w:fill="FFFFFF"/>
          <w:lang w:val="en-US" w:eastAsia="zh-CN"/>
        </w:rPr>
        <w:t>17.28</w:t>
      </w:r>
      <w:r>
        <w:rPr>
          <w:rFonts w:hint="eastAsia" w:ascii="仿宋_GB2312" w:hAnsi="仿宋_GB2312" w:eastAsia="仿宋_GB2312" w:cs="仿宋_GB2312"/>
          <w:kern w:val="0"/>
          <w:sz w:val="32"/>
          <w:szCs w:val="32"/>
          <w:shd w:val="clear" w:color="auto" w:fill="FFFFFF"/>
          <w:lang w:val="zh-CN"/>
        </w:rPr>
        <w:t>万元</w:t>
      </w:r>
      <w:bookmarkEnd w:id="0"/>
      <w:r>
        <w:rPr>
          <w:rFonts w:hint="eastAsia" w:ascii="仿宋_GB2312" w:hAnsi="仿宋_GB2312" w:eastAsia="仿宋_GB2312" w:cs="仿宋_GB2312"/>
          <w:kern w:val="0"/>
          <w:sz w:val="32"/>
          <w:szCs w:val="32"/>
          <w:shd w:val="clear" w:color="auto" w:fill="FFFFFF"/>
          <w:lang w:val="zh-CN"/>
        </w:rPr>
        <w:t>。</w:t>
      </w:r>
      <w:r>
        <w:rPr>
          <w:rFonts w:hint="eastAsia" w:ascii="仿宋_GB2312" w:hAnsi="仿宋_GB2312" w:eastAsia="仿宋_GB2312" w:cs="仿宋_GB2312"/>
          <w:kern w:val="0"/>
          <w:sz w:val="32"/>
          <w:szCs w:val="32"/>
          <w:shd w:val="clear" w:color="auto" w:fill="FFFFFF"/>
          <w:lang w:val="en-US" w:eastAsia="zh-CN"/>
        </w:rPr>
        <w:t>项目专项资金全部用于支持监测监控中心的日常运转，确保监控中心网络及设备正常运行。</w:t>
      </w:r>
    </w:p>
    <w:p w14:paraId="06EAC728">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楷体_GB2312" w:hAnsi="宋体" w:eastAsia="楷体_GB2312" w:cs="Times New Roman"/>
          <w:b w:val="0"/>
          <w:bCs/>
          <w:color w:val="auto"/>
          <w:sz w:val="32"/>
          <w:szCs w:val="32"/>
          <w:highlight w:val="none"/>
          <w:u w:val="none"/>
          <w:lang w:val="zh-CN" w:eastAsia="zh-CN"/>
        </w:rPr>
      </w:pPr>
      <w:r>
        <w:rPr>
          <w:rFonts w:hint="eastAsia" w:ascii="楷体_GB2312" w:hAnsi="宋体" w:eastAsia="楷体_GB2312" w:cs="Times New Roman"/>
          <w:b w:val="0"/>
          <w:bCs/>
          <w:color w:val="auto"/>
          <w:sz w:val="32"/>
          <w:szCs w:val="32"/>
          <w:highlight w:val="none"/>
          <w:u w:val="none"/>
          <w:lang w:val="zh-CN" w:eastAsia="zh-CN"/>
        </w:rPr>
        <w:t>（四）项目绩效目标设置</w:t>
      </w:r>
    </w:p>
    <w:p w14:paraId="63D65692">
      <w:pPr>
        <w:widowControl/>
        <w:adjustRightInd w:val="0"/>
        <w:snapToGrid w:val="0"/>
        <w:spacing w:line="578" w:lineRule="exact"/>
        <w:ind w:firstLine="640" w:firstLineChars="200"/>
        <w:contextualSpacing/>
        <w:jc w:val="left"/>
        <w:rPr>
          <w:rFonts w:hint="default"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根据相关文件要求，对指标设置从职责分工、管理等具体执行层面考量，本次共设置一级指标4个、二级指标6个，具体监控中心网络及设备正常运行完成率、运转时间、监控煤矿数量、成本控制等6个指标衡量。</w:t>
      </w:r>
    </w:p>
    <w:p w14:paraId="48D03EAC">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zh-CN" w:eastAsia="zh-CN"/>
        </w:rPr>
        <w:t>根据《渠县财政局关于开展202</w:t>
      </w:r>
      <w:r>
        <w:rPr>
          <w:rFonts w:hint="eastAsia" w:ascii="仿宋_GB2312" w:hAnsi="仿宋_GB2312" w:eastAsia="仿宋_GB2312" w:cs="仿宋_GB2312"/>
          <w:kern w:val="0"/>
          <w:sz w:val="32"/>
          <w:szCs w:val="32"/>
          <w:shd w:val="clear" w:color="auto" w:fill="FFFFFF"/>
          <w:lang w:val="en-US" w:eastAsia="zh-CN"/>
        </w:rPr>
        <w:t>5</w:t>
      </w:r>
      <w:r>
        <w:rPr>
          <w:rFonts w:hint="eastAsia" w:ascii="仿宋_GB2312" w:hAnsi="仿宋_GB2312" w:eastAsia="仿宋_GB2312" w:cs="仿宋_GB2312"/>
          <w:kern w:val="0"/>
          <w:sz w:val="32"/>
          <w:szCs w:val="32"/>
          <w:shd w:val="clear" w:color="auto" w:fill="FFFFFF"/>
          <w:lang w:val="zh-CN" w:eastAsia="zh-CN"/>
        </w:rPr>
        <w:t>年县级部门（单位）绩效自评工作的通知》（渠财绩〔202</w:t>
      </w:r>
      <w:r>
        <w:rPr>
          <w:rFonts w:hint="eastAsia" w:ascii="仿宋_GB2312" w:hAnsi="仿宋_GB2312" w:eastAsia="仿宋_GB2312" w:cs="仿宋_GB2312"/>
          <w:kern w:val="0"/>
          <w:sz w:val="32"/>
          <w:szCs w:val="32"/>
          <w:shd w:val="clear" w:color="auto" w:fill="FFFFFF"/>
          <w:lang w:val="en-US" w:eastAsia="zh-CN"/>
        </w:rPr>
        <w:t>5</w:t>
      </w:r>
      <w:r>
        <w:rPr>
          <w:rFonts w:hint="eastAsia" w:ascii="仿宋_GB2312" w:hAnsi="仿宋_GB2312" w:eastAsia="仿宋_GB2312" w:cs="仿宋_GB2312"/>
          <w:kern w:val="0"/>
          <w:sz w:val="32"/>
          <w:szCs w:val="32"/>
          <w:shd w:val="clear" w:color="auto" w:fill="FFFFFF"/>
          <w:lang w:val="zh-CN" w:eastAsia="zh-CN"/>
        </w:rPr>
        <w:t>〕</w:t>
      </w:r>
      <w:r>
        <w:rPr>
          <w:rFonts w:hint="eastAsia" w:ascii="仿宋_GB2312" w:hAnsi="仿宋_GB2312" w:eastAsia="仿宋_GB2312" w:cs="仿宋_GB2312"/>
          <w:kern w:val="0"/>
          <w:sz w:val="32"/>
          <w:szCs w:val="32"/>
          <w:shd w:val="clear" w:color="auto" w:fill="FFFFFF"/>
          <w:lang w:val="en-US" w:eastAsia="zh-CN"/>
        </w:rPr>
        <w:t>5</w:t>
      </w:r>
      <w:r>
        <w:rPr>
          <w:rFonts w:hint="eastAsia" w:ascii="仿宋_GB2312" w:hAnsi="仿宋_GB2312" w:eastAsia="仿宋_GB2312" w:cs="仿宋_GB2312"/>
          <w:kern w:val="0"/>
          <w:sz w:val="32"/>
          <w:szCs w:val="32"/>
          <w:shd w:val="clear" w:color="auto" w:fill="FFFFFF"/>
          <w:lang w:val="zh-CN" w:eastAsia="zh-CN"/>
        </w:rPr>
        <w:t>号）要求，</w:t>
      </w:r>
      <w:r>
        <w:rPr>
          <w:rFonts w:hint="eastAsia" w:ascii="仿宋_GB2312" w:hAnsi="仿宋_GB2312" w:eastAsia="仿宋_GB2312" w:cs="仿宋_GB2312"/>
          <w:kern w:val="0"/>
          <w:sz w:val="32"/>
          <w:szCs w:val="32"/>
          <w:shd w:val="clear" w:color="auto" w:fill="FFFFFF"/>
          <w:lang w:val="en-US" w:eastAsia="zh-CN"/>
        </w:rPr>
        <w:t>渠县安全生产事务中心</w:t>
      </w:r>
      <w:r>
        <w:rPr>
          <w:rFonts w:hint="eastAsia" w:ascii="仿宋_GB2312" w:hAnsi="仿宋_GB2312" w:eastAsia="仿宋_GB2312" w:cs="仿宋_GB2312"/>
          <w:kern w:val="0"/>
          <w:sz w:val="32"/>
          <w:szCs w:val="32"/>
          <w:shd w:val="clear" w:color="auto" w:fill="FFFFFF"/>
          <w:lang w:val="zh-CN" w:eastAsia="zh-CN"/>
        </w:rPr>
        <w:t>对专项资金开展了绩效自评，按照项目完成情况填列了《专项预算项目绩效目标完成情况自评表》，同时根据专项预算项目绩效评价指标体系选择适用的评价指标，形成项目的绩效自评打分表，根据评价要点和评分方法，对项目绩效实现情况进行打分，形成评价结论，撰写专项预算项目绩效自评报告。</w:t>
      </w:r>
    </w:p>
    <w:p w14:paraId="73A31A91">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outlineLvl w:val="9"/>
        <w:rPr>
          <w:rFonts w:hint="eastAsia" w:ascii="黑体" w:hAnsi="宋体" w:eastAsia="黑体" w:cs="Times New Roman"/>
          <w:sz w:val="32"/>
          <w:szCs w:val="32"/>
          <w:highlight w:val="none"/>
          <w:lang w:eastAsia="zh-CN"/>
        </w:rPr>
      </w:pPr>
      <w:r>
        <w:rPr>
          <w:rFonts w:hint="eastAsia" w:ascii="黑体" w:hAnsi="宋体" w:eastAsia="黑体" w:cs="Times New Roman"/>
          <w:sz w:val="32"/>
          <w:szCs w:val="32"/>
          <w:highlight w:val="none"/>
        </w:rPr>
        <w:t>二、</w:t>
      </w:r>
      <w:r>
        <w:rPr>
          <w:rFonts w:hint="eastAsia" w:ascii="黑体" w:hAnsi="宋体" w:eastAsia="黑体" w:cs="Times New Roman"/>
          <w:sz w:val="32"/>
          <w:szCs w:val="32"/>
          <w:highlight w:val="none"/>
          <w:lang w:eastAsia="zh-CN"/>
        </w:rPr>
        <w:t>评价实施</w:t>
      </w:r>
    </w:p>
    <w:p w14:paraId="12B88C7E">
      <w:pPr>
        <w:keepNext w:val="0"/>
        <w:keepLines w:val="0"/>
        <w:pageBreakBefore w:val="0"/>
        <w:widowControl w:val="0"/>
        <w:kinsoku/>
        <w:wordWrap/>
        <w:overflowPunct/>
        <w:topLinePunct w:val="0"/>
        <w:autoSpaceDE/>
        <w:autoSpaceDN/>
        <w:bidi w:val="0"/>
        <w:spacing w:line="578" w:lineRule="exact"/>
        <w:ind w:firstLine="640" w:firstLineChars="200"/>
        <w:textAlignment w:val="auto"/>
        <w:outlineLvl w:val="9"/>
        <w:rPr>
          <w:rFonts w:hint="eastAsia" w:ascii="楷体_GB2312" w:hAnsi="宋体" w:eastAsia="楷体_GB2312" w:cs="Times New Roman"/>
          <w:b w:val="0"/>
          <w:bCs/>
          <w:color w:val="auto"/>
          <w:sz w:val="32"/>
          <w:szCs w:val="32"/>
          <w:highlight w:val="none"/>
          <w:u w:val="none"/>
          <w:lang w:val="zh-CN"/>
        </w:rPr>
      </w:pPr>
      <w:r>
        <w:rPr>
          <w:rFonts w:hint="eastAsia" w:ascii="楷体_GB2312" w:hAnsi="宋体" w:eastAsia="楷体_GB2312" w:cs="Times New Roman"/>
          <w:b w:val="0"/>
          <w:bCs/>
          <w:color w:val="auto"/>
          <w:sz w:val="32"/>
          <w:szCs w:val="32"/>
          <w:highlight w:val="none"/>
          <w:u w:val="none"/>
          <w:lang w:val="zh-CN"/>
        </w:rPr>
        <w:t>（一）评价目的</w:t>
      </w:r>
    </w:p>
    <w:p w14:paraId="1CCF305B">
      <w:pPr>
        <w:widowControl/>
        <w:adjustRightInd w:val="0"/>
        <w:snapToGrid w:val="0"/>
        <w:spacing w:line="578" w:lineRule="exact"/>
        <w:ind w:firstLine="640" w:firstLineChars="200"/>
        <w:contextualSpacing/>
        <w:jc w:val="left"/>
        <w:rPr>
          <w:rFonts w:hint="default"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本次绩效评价的目的是在全面了解2024年财政资金预算支出绩效情况的基础上，开展部门整体预算绩效评价，为今后预算安排提供决策支持，不断提高单位的工作效率，进一步优化支出结构，增强支出管理的责任，保障更好地履行职责，提高财政资金使用效益。</w:t>
      </w:r>
    </w:p>
    <w:p w14:paraId="7192601C">
      <w:pPr>
        <w:keepNext w:val="0"/>
        <w:keepLines w:val="0"/>
        <w:pageBreakBefore w:val="0"/>
        <w:widowControl w:val="0"/>
        <w:kinsoku/>
        <w:wordWrap/>
        <w:overflowPunct/>
        <w:topLinePunct w:val="0"/>
        <w:autoSpaceDE/>
        <w:autoSpaceDN/>
        <w:bidi w:val="0"/>
        <w:spacing w:line="578" w:lineRule="exact"/>
        <w:ind w:firstLine="640" w:firstLineChars="200"/>
        <w:textAlignment w:val="auto"/>
        <w:outlineLvl w:val="9"/>
        <w:rPr>
          <w:rFonts w:hint="eastAsia" w:ascii="楷体_GB2312" w:hAnsi="宋体" w:eastAsia="楷体_GB2312" w:cs="Times New Roman"/>
          <w:b w:val="0"/>
          <w:bCs/>
          <w:color w:val="auto"/>
          <w:sz w:val="32"/>
          <w:szCs w:val="32"/>
          <w:highlight w:val="none"/>
          <w:u w:val="none"/>
          <w:lang w:val="zh-CN"/>
        </w:rPr>
      </w:pPr>
      <w:r>
        <w:rPr>
          <w:rFonts w:hint="eastAsia" w:ascii="楷体_GB2312" w:hAnsi="宋体" w:eastAsia="楷体_GB2312" w:cs="Times New Roman"/>
          <w:b w:val="0"/>
          <w:bCs/>
          <w:color w:val="auto"/>
          <w:sz w:val="32"/>
          <w:szCs w:val="32"/>
          <w:highlight w:val="none"/>
          <w:u w:val="none"/>
          <w:lang w:val="zh-CN"/>
        </w:rPr>
        <w:t>（二）预设问题及评价重点</w:t>
      </w:r>
    </w:p>
    <w:p w14:paraId="41CD4F24">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1.预设问题。</w:t>
      </w:r>
    </w:p>
    <w:p w14:paraId="394BC288">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（1）是否存在资金交叉重复使用的情况?</w:t>
      </w:r>
    </w:p>
    <w:p w14:paraId="719A738C">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（2）项目实施进度是否按计划进行?是否存在延期或未完成的情况?</w:t>
      </w:r>
    </w:p>
    <w:p w14:paraId="5A937AF9">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（3）项目资金使用是否合规?是否存在虚列支出、挤占挪用的情况?</w:t>
      </w:r>
    </w:p>
    <w:p w14:paraId="71B154DF">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（4）项目实施效果如何?是否达到了预期目标?</w:t>
      </w:r>
    </w:p>
    <w:p w14:paraId="5B4853DC">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2.评价重点。</w:t>
      </w:r>
    </w:p>
    <w:p w14:paraId="0E7FC444">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（1）资金使用情况:评价资金使用是否合规有效。</w:t>
      </w:r>
    </w:p>
    <w:p w14:paraId="200B2ED8">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项目实施情况:评价项目实施进度、质量、成本等方面的控制情况。</w:t>
      </w:r>
    </w:p>
    <w:p w14:paraId="210CF32E">
      <w:pPr>
        <w:widowControl/>
        <w:adjustRightInd w:val="0"/>
        <w:snapToGrid w:val="0"/>
        <w:spacing w:line="578" w:lineRule="exact"/>
        <w:ind w:firstLine="640" w:firstLineChars="200"/>
        <w:contextualSpacing/>
        <w:jc w:val="left"/>
        <w:rPr>
          <w:rFonts w:hint="default"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项目效益:评价项目实施后带来的社会效益、经济效益以及可持续影响。</w:t>
      </w:r>
    </w:p>
    <w:p w14:paraId="64DC5DE0">
      <w:pPr>
        <w:keepNext w:val="0"/>
        <w:keepLines w:val="0"/>
        <w:pageBreakBefore w:val="0"/>
        <w:widowControl w:val="0"/>
        <w:kinsoku/>
        <w:wordWrap/>
        <w:overflowPunct/>
        <w:topLinePunct w:val="0"/>
        <w:autoSpaceDE/>
        <w:autoSpaceDN/>
        <w:bidi w:val="0"/>
        <w:spacing w:line="578" w:lineRule="exact"/>
        <w:ind w:firstLine="640" w:firstLineChars="200"/>
        <w:textAlignment w:val="auto"/>
        <w:outlineLvl w:val="9"/>
        <w:rPr>
          <w:rFonts w:hint="eastAsia" w:ascii="楷体_GB2312" w:hAnsi="宋体" w:eastAsia="楷体_GB2312" w:cs="Times New Roman"/>
          <w:b w:val="0"/>
          <w:bCs/>
          <w:color w:val="auto"/>
          <w:sz w:val="32"/>
          <w:szCs w:val="32"/>
          <w:highlight w:val="none"/>
          <w:u w:val="none"/>
          <w:lang w:val="zh-CN"/>
        </w:rPr>
      </w:pPr>
      <w:r>
        <w:rPr>
          <w:rFonts w:hint="eastAsia" w:ascii="楷体_GB2312" w:hAnsi="宋体" w:eastAsia="楷体_GB2312" w:cs="Times New Roman"/>
          <w:b w:val="0"/>
          <w:bCs/>
          <w:color w:val="auto"/>
          <w:sz w:val="32"/>
          <w:szCs w:val="32"/>
          <w:highlight w:val="none"/>
          <w:u w:val="none"/>
          <w:lang w:val="zh-CN"/>
        </w:rPr>
        <w:t>（三）评价方法</w:t>
      </w:r>
    </w:p>
    <w:p w14:paraId="47A9F410">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评价方法主要包括定量评价和定性评价相结合的方式。定量评价主要通过收集和分析相关数据如资金到位率、支出率、完成率等指标来评价项目绩效；定性评价则通过专家评审、问卷调查、现场勘验等方式，对项目实施的规范性、合理性、群众满意度等方面进行综合评价。</w:t>
      </w:r>
    </w:p>
    <w:p w14:paraId="3AEA370F">
      <w:pPr>
        <w:keepNext w:val="0"/>
        <w:keepLines w:val="0"/>
        <w:pageBreakBefore w:val="0"/>
        <w:widowControl w:val="0"/>
        <w:kinsoku/>
        <w:wordWrap/>
        <w:overflowPunct/>
        <w:topLinePunct w:val="0"/>
        <w:autoSpaceDE/>
        <w:autoSpaceDN/>
        <w:bidi w:val="0"/>
        <w:spacing w:line="578" w:lineRule="exact"/>
        <w:ind w:firstLine="640" w:firstLineChars="200"/>
        <w:textAlignment w:val="auto"/>
        <w:outlineLvl w:val="9"/>
        <w:rPr>
          <w:rFonts w:hint="eastAsia" w:ascii="楷体_GB2312" w:hAnsi="宋体" w:eastAsia="楷体_GB2312" w:cs="Times New Roman"/>
          <w:b w:val="0"/>
          <w:bCs/>
          <w:color w:val="auto"/>
          <w:sz w:val="32"/>
          <w:szCs w:val="32"/>
          <w:highlight w:val="none"/>
          <w:u w:val="none"/>
          <w:lang w:val="zh-CN"/>
        </w:rPr>
      </w:pPr>
      <w:r>
        <w:rPr>
          <w:rFonts w:hint="eastAsia" w:ascii="楷体_GB2312" w:hAnsi="宋体" w:eastAsia="楷体_GB2312" w:cs="Times New Roman"/>
          <w:b w:val="0"/>
          <w:bCs/>
          <w:color w:val="auto"/>
          <w:sz w:val="32"/>
          <w:szCs w:val="32"/>
          <w:highlight w:val="none"/>
          <w:u w:val="none"/>
          <w:lang w:val="zh-CN"/>
        </w:rPr>
        <w:t>（四）评价组织</w:t>
      </w:r>
    </w:p>
    <w:p w14:paraId="32DDD4BE">
      <w:pPr>
        <w:spacing w:line="578"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评价组人员由项目管理人员和财务人员共同进行，项目管理人员主要负责对项目决策、项目管理、项目实施、项目结果等涉及指标进行评价；财务人员主要负责对资金用途合规性、程序合规性、标准合规性等涉及指标进行评价。</w:t>
      </w:r>
    </w:p>
    <w:p w14:paraId="1AB3B080">
      <w:pPr>
        <w:keepNext w:val="0"/>
        <w:keepLines w:val="0"/>
        <w:pageBreakBefore w:val="0"/>
        <w:kinsoku/>
        <w:wordWrap/>
        <w:overflowPunct/>
        <w:topLinePunct w:val="0"/>
        <w:autoSpaceDE/>
        <w:autoSpaceDN/>
        <w:bidi w:val="0"/>
        <w:adjustRightInd w:val="0"/>
        <w:snapToGrid w:val="0"/>
        <w:spacing w:line="578" w:lineRule="exact"/>
        <w:ind w:firstLine="640" w:firstLineChars="200"/>
        <w:textAlignment w:val="auto"/>
        <w:rPr>
          <w:rFonts w:ascii="仿宋_GB2312" w:hAnsi="宋体" w:eastAsia="仿宋_GB2312" w:cs="Times New Roman"/>
          <w:color w:val="auto"/>
          <w:sz w:val="32"/>
          <w:szCs w:val="32"/>
          <w:highlight w:val="none"/>
          <w:u w:val="none"/>
          <w:lang w:val="zh-CN"/>
        </w:rPr>
      </w:pPr>
      <w:r>
        <w:rPr>
          <w:rFonts w:hint="eastAsia" w:ascii="黑体" w:hAnsi="宋体" w:eastAsia="黑体" w:cs="Times New Roman"/>
          <w:color w:val="auto"/>
          <w:sz w:val="32"/>
          <w:szCs w:val="32"/>
          <w:highlight w:val="none"/>
          <w:u w:val="none"/>
        </w:rPr>
        <w:t>三、</w:t>
      </w:r>
      <w:r>
        <w:rPr>
          <w:rFonts w:hint="eastAsia" w:ascii="黑体" w:hAnsi="宋体" w:eastAsia="黑体" w:cs="Times New Roman"/>
          <w:color w:val="auto"/>
          <w:sz w:val="32"/>
          <w:szCs w:val="32"/>
          <w:highlight w:val="none"/>
          <w:u w:val="none"/>
          <w:lang w:eastAsia="zh-CN"/>
        </w:rPr>
        <w:t>绩效分析</w:t>
      </w:r>
      <w:r>
        <w:rPr>
          <w:rFonts w:hint="eastAsia" w:ascii="仿宋_GB2312" w:hAnsi="宋体" w:eastAsia="仿宋_GB2312" w:cs="Times New Roman"/>
          <w:color w:val="auto"/>
          <w:sz w:val="32"/>
          <w:szCs w:val="32"/>
          <w:highlight w:val="none"/>
          <w:u w:val="none"/>
          <w:lang w:val="zh-CN"/>
        </w:rPr>
        <w:tab/>
      </w:r>
    </w:p>
    <w:p w14:paraId="7E1F158F">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楷体_GB2312" w:hAnsi="宋体" w:eastAsia="楷体_GB2312" w:cs="Times New Roman"/>
          <w:b w:val="0"/>
          <w:bCs/>
          <w:color w:val="auto"/>
          <w:sz w:val="32"/>
          <w:szCs w:val="32"/>
          <w:highlight w:val="none"/>
          <w:u w:val="none"/>
          <w:lang w:val="en-US" w:eastAsia="zh-CN"/>
        </w:rPr>
      </w:pPr>
      <w:r>
        <w:rPr>
          <w:rFonts w:hint="eastAsia" w:ascii="楷体_GB2312" w:hAnsi="宋体" w:eastAsia="楷体_GB2312" w:cs="Times New Roman"/>
          <w:b w:val="0"/>
          <w:bCs/>
          <w:color w:val="auto"/>
          <w:sz w:val="32"/>
          <w:szCs w:val="32"/>
          <w:highlight w:val="none"/>
          <w:u w:val="none"/>
          <w:lang w:val="zh-CN"/>
        </w:rPr>
        <w:t>（一）</w:t>
      </w:r>
      <w:r>
        <w:rPr>
          <w:rFonts w:hint="eastAsia" w:ascii="楷体_GB2312" w:hAnsi="宋体" w:eastAsia="楷体_GB2312" w:cs="Times New Roman"/>
          <w:b w:val="0"/>
          <w:bCs/>
          <w:color w:val="auto"/>
          <w:sz w:val="32"/>
          <w:szCs w:val="32"/>
          <w:highlight w:val="none"/>
          <w:u w:val="none"/>
          <w:lang w:val="en-US" w:eastAsia="zh-CN"/>
        </w:rPr>
        <w:t>通用指标</w:t>
      </w:r>
      <w:r>
        <w:rPr>
          <w:rFonts w:hint="default" w:ascii="Times New Roman" w:hAnsi="Times New Roman" w:eastAsia="楷体_GB2312" w:cs="Times New Roman"/>
          <w:b w:val="0"/>
          <w:bCs/>
          <w:color w:val="000000"/>
          <w:kern w:val="0"/>
          <w:sz w:val="32"/>
          <w:szCs w:val="32"/>
          <w:highlight w:val="none"/>
          <w:shd w:val="clear" w:color="auto" w:fill="FFFFFF"/>
          <w:lang w:val="zh-CN"/>
        </w:rPr>
        <w:t>绩效分析</w:t>
      </w:r>
    </w:p>
    <w:p w14:paraId="5F48B220">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val="en-US" w:eastAsia="zh-CN"/>
        </w:rPr>
        <w:t>1.</w:t>
      </w:r>
      <w:r>
        <w:rPr>
          <w:rFonts w:hint="eastAsia" w:ascii="楷体_GB2312" w:hAnsi="楷体_GB2312" w:eastAsia="楷体_GB2312" w:cs="楷体_GB2312"/>
          <w:color w:val="auto"/>
          <w:sz w:val="32"/>
          <w:szCs w:val="32"/>
          <w:lang w:eastAsia="zh-CN"/>
        </w:rPr>
        <w:t>项目决策（</w:t>
      </w:r>
      <w:r>
        <w:rPr>
          <w:rFonts w:hint="eastAsia" w:ascii="楷体_GB2312" w:hAnsi="楷体_GB2312" w:eastAsia="楷体_GB2312" w:cs="楷体_GB2312"/>
          <w:color w:val="auto"/>
          <w:sz w:val="32"/>
          <w:szCs w:val="32"/>
          <w:lang w:val="en-US" w:eastAsia="zh-CN"/>
        </w:rPr>
        <w:t>18分</w:t>
      </w:r>
      <w:r>
        <w:rPr>
          <w:rFonts w:hint="eastAsia" w:ascii="楷体_GB2312" w:hAnsi="楷体_GB2312" w:eastAsia="楷体_GB2312" w:cs="楷体_GB2312"/>
          <w:color w:val="auto"/>
          <w:sz w:val="32"/>
          <w:szCs w:val="32"/>
          <w:lang w:eastAsia="zh-CN"/>
        </w:rPr>
        <w:t>）。</w:t>
      </w:r>
    </w:p>
    <w:p w14:paraId="38C7E503">
      <w:pPr>
        <w:spacing w:line="578" w:lineRule="exact"/>
        <w:ind w:firstLine="64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eastAsia="zh-CN"/>
        </w:rPr>
        <w:t>）决策程序（</w:t>
      </w:r>
      <w:r>
        <w:rPr>
          <w:rFonts w:hint="eastAsia" w:ascii="Times New Roman" w:hAnsi="Times New Roman" w:eastAsia="仿宋_GB2312" w:cs="Times New Roman"/>
          <w:sz w:val="32"/>
          <w:szCs w:val="32"/>
          <w:lang w:val="en-US" w:eastAsia="zh-CN"/>
        </w:rPr>
        <w:t>6分</w:t>
      </w:r>
      <w:r>
        <w:rPr>
          <w:rFonts w:hint="eastAsia" w:ascii="Times New Roman" w:hAnsi="Times New Roman" w:eastAsia="仿宋_GB2312" w:cs="Times New Roman"/>
          <w:sz w:val="32"/>
          <w:szCs w:val="32"/>
          <w:lang w:eastAsia="zh-CN"/>
        </w:rPr>
        <w:t>）。通过</w:t>
      </w:r>
      <w:r>
        <w:rPr>
          <w:rFonts w:hint="eastAsia" w:ascii="Times New Roman" w:hAnsi="Times New Roman" w:eastAsia="仿宋_GB2312" w:cs="Times New Roman"/>
          <w:sz w:val="32"/>
          <w:szCs w:val="32"/>
          <w:lang w:val="en-US" w:eastAsia="zh-CN"/>
        </w:rPr>
        <w:t>召开集体决策会议表决是否开展项目</w:t>
      </w:r>
      <w:r>
        <w:rPr>
          <w:rFonts w:hint="eastAsia" w:ascii="Times New Roman" w:hAnsi="Times New Roman" w:eastAsia="仿宋_GB2312" w:cs="Times New Roman"/>
          <w:sz w:val="32"/>
          <w:szCs w:val="32"/>
          <w:lang w:eastAsia="zh-CN"/>
        </w:rPr>
        <w:t>，经过</w:t>
      </w:r>
      <w:r>
        <w:rPr>
          <w:rFonts w:hint="eastAsia" w:ascii="Times New Roman" w:hAnsi="Times New Roman" w:eastAsia="仿宋_GB2312" w:cs="Times New Roman"/>
          <w:sz w:val="32"/>
          <w:szCs w:val="32"/>
          <w:lang w:val="en-US" w:eastAsia="zh-CN"/>
        </w:rPr>
        <w:t>项目</w:t>
      </w:r>
      <w:r>
        <w:rPr>
          <w:rFonts w:hint="eastAsia" w:ascii="Times New Roman" w:hAnsi="Times New Roman" w:eastAsia="仿宋_GB2312" w:cs="Times New Roman"/>
          <w:sz w:val="32"/>
          <w:szCs w:val="32"/>
          <w:lang w:eastAsia="zh-CN"/>
        </w:rPr>
        <w:t>事前绩效评估</w:t>
      </w:r>
      <w:r>
        <w:rPr>
          <w:rFonts w:hint="eastAsia" w:ascii="Times New Roman" w:hAnsi="Times New Roman" w:eastAsia="仿宋_GB2312" w:cs="Times New Roman"/>
          <w:sz w:val="32"/>
          <w:szCs w:val="32"/>
          <w:lang w:val="en-US" w:eastAsia="zh-CN"/>
        </w:rPr>
        <w:t>后，向主管部门提交项目立项申请，</w:t>
      </w:r>
      <w:r>
        <w:rPr>
          <w:rFonts w:hint="eastAsia" w:ascii="Times New Roman" w:hAnsi="Times New Roman" w:eastAsia="仿宋_GB2312" w:cs="Times New Roman"/>
          <w:sz w:val="32"/>
          <w:szCs w:val="32"/>
          <w:lang w:eastAsia="zh-CN"/>
        </w:rPr>
        <w:t>经研究后给予支持。</w:t>
      </w:r>
      <w:r>
        <w:rPr>
          <w:rFonts w:hint="eastAsia" w:ascii="Times New Roman" w:hAnsi="Times New Roman" w:eastAsia="仿宋_GB2312" w:cs="Times New Roman"/>
          <w:sz w:val="32"/>
          <w:szCs w:val="32"/>
          <w:lang w:val="en-US" w:eastAsia="zh-CN"/>
        </w:rPr>
        <w:t>该项指标得6分。</w:t>
      </w:r>
    </w:p>
    <w:p w14:paraId="1DAE99F2">
      <w:pPr>
        <w:spacing w:line="578" w:lineRule="exact"/>
        <w:ind w:firstLine="64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eastAsia="zh-CN"/>
        </w:rPr>
        <w:t>）规划论证（</w:t>
      </w:r>
      <w:r>
        <w:rPr>
          <w:rFonts w:hint="eastAsia" w:ascii="Times New Roman" w:hAnsi="Times New Roman" w:eastAsia="仿宋_GB2312" w:cs="Times New Roman"/>
          <w:sz w:val="32"/>
          <w:szCs w:val="32"/>
          <w:lang w:val="en-US" w:eastAsia="zh-CN"/>
        </w:rPr>
        <w:t>6分</w:t>
      </w:r>
      <w:r>
        <w:rPr>
          <w:rFonts w:hint="eastAsia" w:ascii="Times New Roman" w:hAnsi="Times New Roman" w:eastAsia="仿宋_GB2312" w:cs="Times New Roman"/>
          <w:sz w:val="32"/>
          <w:szCs w:val="32"/>
          <w:lang w:eastAsia="zh-CN"/>
        </w:rPr>
        <w:t>）。一是深入分析</w:t>
      </w:r>
      <w:r>
        <w:rPr>
          <w:rFonts w:hint="eastAsia" w:ascii="Times New Roman" w:hAnsi="Times New Roman" w:eastAsia="仿宋_GB2312" w:cs="Times New Roman"/>
          <w:sz w:val="32"/>
          <w:szCs w:val="32"/>
          <w:lang w:val="en-US" w:eastAsia="zh-CN"/>
        </w:rPr>
        <w:t>该项目开展</w:t>
      </w:r>
      <w:r>
        <w:rPr>
          <w:rFonts w:hint="eastAsia" w:ascii="Times New Roman" w:hAnsi="Times New Roman" w:eastAsia="仿宋_GB2312" w:cs="Times New Roman"/>
          <w:sz w:val="32"/>
          <w:szCs w:val="32"/>
          <w:lang w:eastAsia="zh-CN"/>
        </w:rPr>
        <w:t>的实际需求</w:t>
      </w:r>
      <w:r>
        <w:rPr>
          <w:rFonts w:hint="eastAsia" w:ascii="Times New Roman" w:hAnsi="Times New Roman" w:eastAsia="仿宋_GB2312" w:cs="Times New Roman"/>
          <w:sz w:val="32"/>
          <w:szCs w:val="32"/>
          <w:lang w:val="en-US" w:eastAsia="zh-CN"/>
        </w:rPr>
        <w:t>是否得当</w:t>
      </w:r>
      <w:r>
        <w:rPr>
          <w:rFonts w:hint="eastAsia" w:ascii="Times New Roman" w:hAnsi="Times New Roman" w:eastAsia="仿宋_GB2312" w:cs="Times New Roman"/>
          <w:sz w:val="32"/>
          <w:szCs w:val="32"/>
          <w:lang w:eastAsia="zh-CN"/>
        </w:rPr>
        <w:t>，评估项目实施的可行性，识别项目在实施过程中可能遇到的风险且制定应对措施。二是明确专项资金使用的总体目标和具体指标。</w:t>
      </w:r>
      <w:r>
        <w:rPr>
          <w:rFonts w:hint="eastAsia" w:ascii="Times New Roman" w:hAnsi="Times New Roman" w:eastAsia="仿宋_GB2312" w:cs="Times New Roman"/>
          <w:sz w:val="32"/>
          <w:szCs w:val="32"/>
          <w:lang w:val="en-US" w:eastAsia="zh-CN"/>
        </w:rPr>
        <w:t>该项指标得6分。</w:t>
      </w:r>
    </w:p>
    <w:p w14:paraId="7A8DF645">
      <w:pPr>
        <w:spacing w:line="578" w:lineRule="exact"/>
        <w:ind w:firstLine="64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eastAsia="zh-CN"/>
        </w:rPr>
        <w:t>）资金投向（</w:t>
      </w:r>
      <w:r>
        <w:rPr>
          <w:rFonts w:hint="eastAsia" w:ascii="Times New Roman" w:hAnsi="Times New Roman" w:eastAsia="仿宋_GB2312" w:cs="Times New Roman"/>
          <w:sz w:val="32"/>
          <w:szCs w:val="32"/>
          <w:lang w:val="en-US" w:eastAsia="zh-CN"/>
        </w:rPr>
        <w:t>6分</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专项项目资金</w:t>
      </w:r>
      <w:r>
        <w:rPr>
          <w:rFonts w:hint="eastAsia" w:ascii="Times New Roman" w:hAnsi="Times New Roman" w:eastAsia="仿宋_GB2312" w:cs="Times New Roman"/>
          <w:sz w:val="32"/>
          <w:szCs w:val="32"/>
          <w:lang w:eastAsia="zh-CN"/>
        </w:rPr>
        <w:t>用于</w:t>
      </w:r>
      <w:r>
        <w:rPr>
          <w:rFonts w:hint="eastAsia" w:ascii="Times New Roman" w:hAnsi="Times New Roman" w:eastAsia="仿宋_GB2312" w:cs="Times New Roman"/>
          <w:sz w:val="32"/>
          <w:szCs w:val="32"/>
          <w:lang w:val="en-US" w:eastAsia="zh-CN"/>
        </w:rPr>
        <w:t>2024年度监测监控中心日常运转，确保监控中心网络及设备正常运行</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该项指标得3分。</w:t>
      </w:r>
    </w:p>
    <w:p w14:paraId="072D0831">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val="en-US" w:eastAsia="zh-CN"/>
        </w:rPr>
        <w:t>2.</w:t>
      </w:r>
      <w:r>
        <w:rPr>
          <w:rFonts w:hint="eastAsia" w:ascii="楷体_GB2312" w:hAnsi="楷体_GB2312" w:eastAsia="楷体_GB2312" w:cs="楷体_GB2312"/>
          <w:color w:val="auto"/>
          <w:sz w:val="32"/>
          <w:szCs w:val="32"/>
          <w:lang w:eastAsia="zh-CN"/>
        </w:rPr>
        <w:t>项目管理（</w:t>
      </w:r>
      <w:r>
        <w:rPr>
          <w:rFonts w:hint="eastAsia" w:ascii="楷体_GB2312" w:hAnsi="楷体_GB2312" w:eastAsia="楷体_GB2312" w:cs="楷体_GB2312"/>
          <w:color w:val="auto"/>
          <w:sz w:val="32"/>
          <w:szCs w:val="32"/>
          <w:lang w:val="en-US" w:eastAsia="zh-CN"/>
        </w:rPr>
        <w:t>18分</w:t>
      </w:r>
      <w:r>
        <w:rPr>
          <w:rFonts w:hint="eastAsia" w:ascii="楷体_GB2312" w:hAnsi="楷体_GB2312" w:eastAsia="楷体_GB2312" w:cs="楷体_GB2312"/>
          <w:color w:val="auto"/>
          <w:sz w:val="32"/>
          <w:szCs w:val="32"/>
          <w:lang w:eastAsia="zh-CN"/>
        </w:rPr>
        <w:t>）。</w:t>
      </w:r>
    </w:p>
    <w:p w14:paraId="3127EC88">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（1）制度办法（2分）。本单位未针对此项目建立专项资金管理办法。该项目资金属于以前年度应返还财政资金，按照渠财预〔2024〕5号文件要求，作为单位的日常公用经费使用。该项指标得0分。</w:t>
      </w:r>
    </w:p>
    <w:p w14:paraId="5C8B2820">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分配管理（10分）。项目资金分配选取充分考虑行业事业发展实际和发展需求，权重设置有效突出项目实施重点。将项目资金纳入财政预算管理，严格按照预算执行，确保资金使用的规范性和透明度。建立高效的资金拨付流程，确保资金及时、足额拨付。该项指标得10分。</w:t>
      </w:r>
    </w:p>
    <w:p w14:paraId="7D373A20">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（3）绩效监控</w:t>
      </w:r>
      <w:r>
        <w:rPr>
          <w:rFonts w:hint="eastAsia" w:ascii="Times New Roman" w:hAnsi="Times New Roman" w:eastAsia="仿宋_GB2312" w:cs="Times New Roman"/>
          <w:color w:val="auto"/>
          <w:sz w:val="32"/>
          <w:szCs w:val="32"/>
          <w:lang w:val="en-US" w:eastAsia="zh-CN"/>
        </w:rPr>
        <w:t>（6分）</w:t>
      </w:r>
      <w:r>
        <w:rPr>
          <w:rFonts w:hint="eastAsia" w:ascii="Times New Roman" w:hAnsi="Times New Roman" w:eastAsia="仿宋_GB2312" w:cs="Times New Roman"/>
          <w:color w:val="auto"/>
          <w:sz w:val="32"/>
          <w:szCs w:val="32"/>
          <w:highlight w:val="none"/>
          <w:lang w:val="en-US" w:eastAsia="zh-CN"/>
        </w:rPr>
        <w:t>。根据绩效目标设定的监控指标和阈值，通过一体平台对实现程度和执行进度实时跟踪和监控，加强对项目资金使用的监控力度，对发现的问题及时提出整改意见并跟踪整改情况。该项指标得4分。</w:t>
      </w:r>
    </w:p>
    <w:p w14:paraId="2BDBBE47">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3.项目实施</w:t>
      </w: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9分</w:t>
      </w: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w:t>
      </w:r>
    </w:p>
    <w:p w14:paraId="6B43E52D">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（1）预算</w:t>
      </w:r>
      <w:r>
        <w:rPr>
          <w:rFonts w:hint="eastAsia" w:ascii="Times New Roman" w:hAnsi="Times New Roman" w:eastAsia="仿宋_GB2312" w:cs="Times New Roman"/>
          <w:color w:val="auto"/>
          <w:sz w:val="32"/>
          <w:szCs w:val="32"/>
          <w:lang w:val="zh-CN" w:eastAsia="zh-CN"/>
        </w:rPr>
        <w:t>执行（</w:t>
      </w:r>
      <w:r>
        <w:rPr>
          <w:rFonts w:hint="eastAsia" w:ascii="Times New Roman" w:hAnsi="Times New Roman" w:eastAsia="仿宋_GB2312" w:cs="Times New Roman"/>
          <w:color w:val="auto"/>
          <w:sz w:val="32"/>
          <w:szCs w:val="32"/>
          <w:lang w:val="en-US" w:eastAsia="zh-CN"/>
        </w:rPr>
        <w:t>6分</w:t>
      </w:r>
      <w:r>
        <w:rPr>
          <w:rFonts w:hint="eastAsia" w:ascii="Times New Roman" w:hAnsi="Times New Roman" w:eastAsia="仿宋_GB2312" w:cs="Times New Roman"/>
          <w:color w:val="auto"/>
          <w:sz w:val="32"/>
          <w:szCs w:val="32"/>
          <w:lang w:val="zh-CN" w:eastAsia="zh-CN"/>
        </w:rPr>
        <w:t>）。</w:t>
      </w:r>
      <w:r>
        <w:rPr>
          <w:rFonts w:hint="eastAsia" w:ascii="Times New Roman" w:hAnsi="Times New Roman" w:eastAsia="仿宋_GB2312" w:cs="Times New Roman"/>
          <w:color w:val="auto"/>
          <w:sz w:val="32"/>
          <w:szCs w:val="32"/>
          <w:lang w:val="en-US" w:eastAsia="zh-CN"/>
        </w:rPr>
        <w:t>已完成拨付指标金额17.28万元，财政拨付资金17.28万元，财政资金拨付率100%；单位实际支付金额17.28万元，单位实际到位金额17.28万元，单位资金使用率100%。该项指标得6分。</w:t>
      </w:r>
    </w:p>
    <w:p w14:paraId="4621F9BA">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Times New Roman" w:hAnsi="Times New Roman" w:eastAsia="仿宋_GB2312" w:cs="Times New Roman"/>
          <w:color w:val="auto"/>
          <w:sz w:val="32"/>
          <w:szCs w:val="32"/>
          <w:lang w:val="zh-CN" w:eastAsia="zh-CN"/>
        </w:rPr>
      </w:pPr>
      <w:r>
        <w:rPr>
          <w:rFonts w:hint="eastAsia" w:ascii="Times New Roman" w:hAnsi="Times New Roman" w:eastAsia="仿宋_GB2312" w:cs="Times New Roman"/>
          <w:color w:val="auto"/>
          <w:sz w:val="32"/>
          <w:szCs w:val="32"/>
          <w:lang w:val="en-US" w:eastAsia="zh-CN"/>
        </w:rPr>
        <w:t>（2）资金使用</w:t>
      </w:r>
      <w:r>
        <w:rPr>
          <w:rFonts w:hint="eastAsia" w:ascii="Times New Roman" w:hAnsi="Times New Roman" w:eastAsia="仿宋_GB2312" w:cs="Times New Roman"/>
          <w:color w:val="auto"/>
          <w:sz w:val="32"/>
          <w:szCs w:val="32"/>
          <w:lang w:val="zh-CN" w:eastAsia="zh-CN"/>
        </w:rPr>
        <w:t>（</w:t>
      </w:r>
      <w:r>
        <w:rPr>
          <w:rFonts w:hint="eastAsia" w:ascii="Times New Roman" w:hAnsi="Times New Roman" w:eastAsia="仿宋_GB2312" w:cs="Times New Roman"/>
          <w:color w:val="auto"/>
          <w:sz w:val="32"/>
          <w:szCs w:val="32"/>
          <w:lang w:val="en-US" w:eastAsia="zh-CN"/>
        </w:rPr>
        <w:t>3分</w:t>
      </w:r>
      <w:r>
        <w:rPr>
          <w:rFonts w:hint="eastAsia" w:ascii="Times New Roman" w:hAnsi="Times New Roman" w:eastAsia="仿宋_GB2312" w:cs="Times New Roman"/>
          <w:color w:val="auto"/>
          <w:sz w:val="32"/>
          <w:szCs w:val="32"/>
          <w:lang w:val="zh-CN" w:eastAsia="zh-CN"/>
        </w:rPr>
        <w:t>）。项目资金使用、拨付符合国家财经法规、财务管理制度及有关专项资金管理制度办法规定和审批程序，不存在超范围、超标准、超进度使用专项资金，不存在资金损失浪费、长期沉淀、截留、挤占、挪用、虚列支出等情况，项目实施遵守相关法律法规。</w:t>
      </w:r>
      <w:r>
        <w:rPr>
          <w:rFonts w:hint="eastAsia" w:ascii="Times New Roman" w:hAnsi="Times New Roman" w:eastAsia="仿宋_GB2312" w:cs="Times New Roman"/>
          <w:color w:val="auto"/>
          <w:sz w:val="32"/>
          <w:szCs w:val="32"/>
          <w:lang w:val="en-US" w:eastAsia="zh-CN"/>
        </w:rPr>
        <w:t>该项指标得3分。</w:t>
      </w:r>
    </w:p>
    <w:p w14:paraId="37871E5A">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4.项目结果（9分）。</w:t>
      </w:r>
    </w:p>
    <w:p w14:paraId="30BFB569">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Times New Roman" w:hAnsi="Times New Roman" w:eastAsia="仿宋_GB2312" w:cs="Times New Roman"/>
          <w:color w:val="auto"/>
          <w:sz w:val="32"/>
          <w:szCs w:val="32"/>
          <w:lang w:val="zh-CN" w:eastAsia="zh-CN"/>
        </w:rPr>
      </w:pPr>
      <w:r>
        <w:rPr>
          <w:rFonts w:hint="eastAsia" w:ascii="Times New Roman" w:hAnsi="Times New Roman" w:eastAsia="仿宋_GB2312" w:cs="Times New Roman"/>
          <w:color w:val="auto"/>
          <w:sz w:val="32"/>
          <w:szCs w:val="32"/>
          <w:lang w:val="zh-CN" w:eastAsia="zh-CN"/>
        </w:rPr>
        <w:t>（</w:t>
      </w:r>
      <w:r>
        <w:rPr>
          <w:rFonts w:hint="eastAsia" w:ascii="Times New Roman" w:hAnsi="Times New Roman" w:eastAsia="仿宋_GB2312" w:cs="Times New Roman"/>
          <w:color w:val="auto"/>
          <w:sz w:val="32"/>
          <w:szCs w:val="32"/>
          <w:lang w:val="en-US" w:eastAsia="zh-CN"/>
        </w:rPr>
        <w:t>1</w:t>
      </w:r>
      <w:r>
        <w:rPr>
          <w:rFonts w:hint="eastAsia" w:ascii="Times New Roman" w:hAnsi="Times New Roman" w:eastAsia="仿宋_GB2312" w:cs="Times New Roman"/>
          <w:color w:val="auto"/>
          <w:sz w:val="32"/>
          <w:szCs w:val="32"/>
          <w:lang w:val="zh-CN" w:eastAsia="zh-CN"/>
        </w:rPr>
        <w:t>）目标完成（</w:t>
      </w:r>
      <w:r>
        <w:rPr>
          <w:rFonts w:hint="eastAsia" w:ascii="Times New Roman" w:hAnsi="Times New Roman" w:eastAsia="仿宋_GB2312" w:cs="Times New Roman"/>
          <w:color w:val="auto"/>
          <w:sz w:val="32"/>
          <w:szCs w:val="32"/>
          <w:lang w:val="en-US" w:eastAsia="zh-CN"/>
        </w:rPr>
        <w:t>6分</w:t>
      </w:r>
      <w:r>
        <w:rPr>
          <w:rFonts w:hint="eastAsia" w:ascii="Times New Roman" w:hAnsi="Times New Roman" w:eastAsia="仿宋_GB2312" w:cs="Times New Roman"/>
          <w:color w:val="auto"/>
          <w:sz w:val="32"/>
          <w:szCs w:val="32"/>
          <w:lang w:val="zh-CN" w:eastAsia="zh-CN"/>
        </w:rPr>
        <w:t>）。项目完成预期目标，实施结果和绩效目标基本匹配，目标任务确保监控中心网络及设备正常运行。</w:t>
      </w:r>
      <w:r>
        <w:rPr>
          <w:rFonts w:hint="eastAsia" w:ascii="Times New Roman" w:hAnsi="Times New Roman" w:eastAsia="仿宋_GB2312" w:cs="Times New Roman"/>
          <w:color w:val="auto"/>
          <w:sz w:val="32"/>
          <w:szCs w:val="32"/>
          <w:lang w:val="en-US" w:eastAsia="zh-CN"/>
        </w:rPr>
        <w:t>该项指标得6分。</w:t>
      </w:r>
    </w:p>
    <w:p w14:paraId="49F888DB">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Times New Roman" w:hAnsi="Times New Roman" w:eastAsia="仿宋_GB2312" w:cs="Times New Roman"/>
          <w:color w:val="auto"/>
          <w:sz w:val="32"/>
          <w:szCs w:val="32"/>
          <w:lang w:val="zh-CN" w:eastAsia="zh-CN"/>
        </w:rPr>
      </w:pPr>
      <w:r>
        <w:rPr>
          <w:rFonts w:hint="eastAsia" w:ascii="Times New Roman" w:hAnsi="Times New Roman" w:eastAsia="仿宋_GB2312" w:cs="Times New Roman"/>
          <w:color w:val="auto"/>
          <w:sz w:val="32"/>
          <w:szCs w:val="32"/>
          <w:lang w:val="zh-CN" w:eastAsia="zh-CN"/>
        </w:rPr>
        <w:t>（</w:t>
      </w:r>
      <w:r>
        <w:rPr>
          <w:rFonts w:hint="eastAsia"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lang w:val="zh-CN" w:eastAsia="zh-CN"/>
        </w:rPr>
        <w:t>）完成时效（</w:t>
      </w:r>
      <w:r>
        <w:rPr>
          <w:rFonts w:hint="eastAsia" w:ascii="Times New Roman" w:hAnsi="Times New Roman" w:eastAsia="仿宋_GB2312" w:cs="Times New Roman"/>
          <w:color w:val="auto"/>
          <w:sz w:val="32"/>
          <w:szCs w:val="32"/>
          <w:lang w:val="en-US" w:eastAsia="zh-CN"/>
        </w:rPr>
        <w:t>3分</w:t>
      </w:r>
      <w:r>
        <w:rPr>
          <w:rFonts w:hint="eastAsia" w:ascii="Times New Roman" w:hAnsi="Times New Roman" w:eastAsia="仿宋_GB2312" w:cs="Times New Roman"/>
          <w:color w:val="auto"/>
          <w:sz w:val="32"/>
          <w:szCs w:val="32"/>
          <w:lang w:val="zh-CN" w:eastAsia="zh-CN"/>
        </w:rPr>
        <w:t>）。项目验收合格后，我单位在收到财政拨付资金后，及时进行资金支付。</w:t>
      </w:r>
      <w:r>
        <w:rPr>
          <w:rFonts w:hint="eastAsia" w:ascii="Times New Roman" w:hAnsi="Times New Roman" w:eastAsia="仿宋_GB2312" w:cs="Times New Roman"/>
          <w:color w:val="auto"/>
          <w:sz w:val="32"/>
          <w:szCs w:val="32"/>
          <w:lang w:val="en-US" w:eastAsia="zh-CN"/>
        </w:rPr>
        <w:t>该项指标得3分。</w:t>
      </w:r>
    </w:p>
    <w:p w14:paraId="3AC9018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楷体_GB2312" w:hAnsi="楷体_GB2312" w:eastAsia="楷体_GB2312" w:cs="楷体_GB2312"/>
          <w:b w:val="0"/>
          <w:bCs/>
          <w:color w:val="auto"/>
          <w:sz w:val="32"/>
          <w:szCs w:val="32"/>
          <w:lang w:val="zh-CN" w:eastAsia="zh-CN"/>
        </w:rPr>
      </w:pPr>
      <w:r>
        <w:rPr>
          <w:rFonts w:hint="eastAsia" w:ascii="楷体_GB2312" w:hAnsi="宋体" w:eastAsia="楷体_GB2312" w:cs="Times New Roman"/>
          <w:b w:val="0"/>
          <w:bCs/>
          <w:color w:val="auto"/>
          <w:sz w:val="32"/>
          <w:szCs w:val="32"/>
          <w:highlight w:val="none"/>
          <w:u w:val="none"/>
          <w:lang w:val="zh-CN"/>
        </w:rPr>
        <w:t>（二）</w:t>
      </w:r>
      <w:r>
        <w:rPr>
          <w:rFonts w:hint="eastAsia" w:ascii="楷体_GB2312" w:hAnsi="宋体" w:eastAsia="楷体_GB2312" w:cs="Times New Roman"/>
          <w:b w:val="0"/>
          <w:bCs/>
          <w:color w:val="auto"/>
          <w:sz w:val="32"/>
          <w:szCs w:val="32"/>
          <w:highlight w:val="none"/>
          <w:u w:val="none"/>
          <w:lang w:val="en-US" w:eastAsia="zh-CN"/>
        </w:rPr>
        <w:t>专用指标</w:t>
      </w:r>
      <w:r>
        <w:rPr>
          <w:rFonts w:hint="default" w:ascii="Times New Roman" w:hAnsi="Times New Roman" w:eastAsia="楷体_GB2312" w:cs="Times New Roman"/>
          <w:b w:val="0"/>
          <w:bCs/>
          <w:color w:val="000000"/>
          <w:kern w:val="0"/>
          <w:sz w:val="32"/>
          <w:szCs w:val="32"/>
          <w:highlight w:val="none"/>
          <w:shd w:val="clear" w:color="auto" w:fill="FFFFFF"/>
          <w:lang w:val="zh-CN"/>
        </w:rPr>
        <w:t>绩效分析</w:t>
      </w:r>
    </w:p>
    <w:p w14:paraId="618B1A1E">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Times New Roman" w:hAnsi="Times New Roman" w:eastAsia="仿宋_GB2312" w:cs="Times New Roman"/>
          <w:color w:val="auto"/>
          <w:sz w:val="32"/>
          <w:szCs w:val="32"/>
          <w:lang w:val="zh-CN" w:eastAsia="zh-CN"/>
        </w:rPr>
      </w:pPr>
      <w:r>
        <w:rPr>
          <w:rFonts w:hint="eastAsia" w:ascii="Times New Roman" w:hAnsi="Times New Roman" w:eastAsia="仿宋_GB2312" w:cs="Times New Roman"/>
          <w:color w:val="auto"/>
          <w:sz w:val="32"/>
          <w:szCs w:val="32"/>
          <w:lang w:val="en-US" w:eastAsia="zh-CN"/>
        </w:rPr>
        <w:t>1.</w:t>
      </w:r>
      <w:r>
        <w:rPr>
          <w:rFonts w:hint="eastAsia" w:ascii="Times New Roman" w:hAnsi="Times New Roman" w:eastAsia="仿宋_GB2312" w:cs="Times New Roman"/>
          <w:color w:val="auto"/>
          <w:sz w:val="32"/>
          <w:szCs w:val="32"/>
          <w:lang w:val="zh-CN" w:eastAsia="zh-CN"/>
        </w:rPr>
        <w:t>用途合规性（</w:t>
      </w:r>
      <w:r>
        <w:rPr>
          <w:rFonts w:hint="eastAsia" w:ascii="Times New Roman" w:hAnsi="Times New Roman" w:eastAsia="仿宋_GB2312" w:cs="Times New Roman"/>
          <w:color w:val="auto"/>
          <w:sz w:val="32"/>
          <w:szCs w:val="32"/>
          <w:lang w:val="en-US" w:eastAsia="zh-CN"/>
        </w:rPr>
        <w:t>10分</w:t>
      </w:r>
      <w:r>
        <w:rPr>
          <w:rFonts w:hint="eastAsia" w:ascii="Times New Roman" w:hAnsi="Times New Roman" w:eastAsia="仿宋_GB2312" w:cs="Times New Roman"/>
          <w:color w:val="auto"/>
          <w:sz w:val="32"/>
          <w:szCs w:val="32"/>
          <w:lang w:val="zh-CN" w:eastAsia="zh-CN"/>
        </w:rPr>
        <w:t>）。</w:t>
      </w:r>
    </w:p>
    <w:p w14:paraId="783E3FA9">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Times New Roman" w:hAnsi="Times New Roman" w:eastAsia="仿宋_GB2312" w:cs="Times New Roman"/>
          <w:color w:val="auto"/>
          <w:sz w:val="32"/>
          <w:szCs w:val="32"/>
          <w:lang w:val="zh-CN" w:eastAsia="zh-CN"/>
        </w:rPr>
      </w:pPr>
      <w:r>
        <w:rPr>
          <w:rFonts w:hint="eastAsia" w:ascii="Times New Roman" w:hAnsi="Times New Roman" w:eastAsia="仿宋_GB2312" w:cs="Times New Roman"/>
          <w:color w:val="auto"/>
          <w:sz w:val="32"/>
          <w:szCs w:val="32"/>
          <w:lang w:val="en-US" w:eastAsia="zh-CN"/>
        </w:rPr>
        <w:t>专项</w:t>
      </w:r>
      <w:r>
        <w:rPr>
          <w:rFonts w:hint="eastAsia" w:ascii="Times New Roman" w:hAnsi="Times New Roman" w:eastAsia="仿宋_GB2312" w:cs="Times New Roman"/>
          <w:color w:val="auto"/>
          <w:sz w:val="32"/>
          <w:szCs w:val="32"/>
          <w:lang w:val="zh-CN" w:eastAsia="zh-CN"/>
        </w:rPr>
        <w:t>资金</w:t>
      </w:r>
      <w:r>
        <w:rPr>
          <w:rFonts w:hint="eastAsia" w:ascii="Times New Roman" w:hAnsi="Times New Roman" w:eastAsia="仿宋_GB2312" w:cs="Times New Roman"/>
          <w:color w:val="auto"/>
          <w:sz w:val="32"/>
          <w:szCs w:val="32"/>
          <w:lang w:val="en-US" w:eastAsia="zh-CN"/>
        </w:rPr>
        <w:t>按照既定的项目要求进行使用，</w:t>
      </w:r>
      <w:r>
        <w:rPr>
          <w:rFonts w:hint="eastAsia" w:ascii="Times New Roman" w:hAnsi="Times New Roman" w:eastAsia="仿宋_GB2312" w:cs="Times New Roman"/>
          <w:color w:val="auto"/>
          <w:sz w:val="32"/>
          <w:szCs w:val="32"/>
          <w:lang w:val="zh-CN" w:eastAsia="zh-CN"/>
        </w:rPr>
        <w:t>科学合理、均衡公平。及时进行了验收且合格率为</w:t>
      </w:r>
      <w:r>
        <w:rPr>
          <w:rFonts w:hint="eastAsia" w:ascii="Times New Roman" w:hAnsi="Times New Roman" w:eastAsia="仿宋_GB2312" w:cs="Times New Roman"/>
          <w:color w:val="auto"/>
          <w:sz w:val="32"/>
          <w:szCs w:val="32"/>
          <w:lang w:val="en-US" w:eastAsia="zh-CN"/>
        </w:rPr>
        <w:t>100%。该项指标得10分。</w:t>
      </w:r>
    </w:p>
    <w:p w14:paraId="5FFD8B15">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Times New Roman" w:hAnsi="Times New Roman" w:eastAsia="仿宋_GB2312" w:cs="Times New Roman"/>
          <w:color w:val="auto"/>
          <w:sz w:val="32"/>
          <w:szCs w:val="32"/>
          <w:lang w:val="zh-CN" w:eastAsia="zh-CN"/>
        </w:rPr>
      </w:pPr>
      <w:r>
        <w:rPr>
          <w:rFonts w:hint="eastAsia"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lang w:val="zh-CN" w:eastAsia="zh-CN"/>
        </w:rPr>
        <w:t>程序合规性（</w:t>
      </w:r>
      <w:r>
        <w:rPr>
          <w:rFonts w:hint="eastAsia" w:ascii="Times New Roman" w:hAnsi="Times New Roman" w:eastAsia="仿宋_GB2312" w:cs="Times New Roman"/>
          <w:color w:val="auto"/>
          <w:sz w:val="32"/>
          <w:szCs w:val="32"/>
          <w:lang w:val="en-US" w:eastAsia="zh-CN"/>
        </w:rPr>
        <w:t>10分</w:t>
      </w:r>
      <w:r>
        <w:rPr>
          <w:rFonts w:hint="eastAsia" w:ascii="Times New Roman" w:hAnsi="Times New Roman" w:eastAsia="仿宋_GB2312" w:cs="Times New Roman"/>
          <w:color w:val="auto"/>
          <w:sz w:val="32"/>
          <w:szCs w:val="32"/>
          <w:lang w:val="zh-CN" w:eastAsia="zh-CN"/>
        </w:rPr>
        <w:t>）。</w:t>
      </w:r>
    </w:p>
    <w:p w14:paraId="5B06F407">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Times New Roman" w:hAnsi="Times New Roman" w:eastAsia="仿宋_GB2312" w:cs="Times New Roman"/>
          <w:color w:val="auto"/>
          <w:sz w:val="32"/>
          <w:szCs w:val="32"/>
          <w:lang w:val="zh-CN" w:eastAsia="zh-CN"/>
        </w:rPr>
      </w:pPr>
      <w:r>
        <w:rPr>
          <w:rFonts w:hint="eastAsia" w:ascii="Times New Roman" w:hAnsi="Times New Roman" w:eastAsia="仿宋_GB2312" w:cs="Times New Roman"/>
          <w:color w:val="auto"/>
          <w:sz w:val="32"/>
          <w:szCs w:val="32"/>
          <w:lang w:val="en-US" w:eastAsia="zh-CN"/>
        </w:rPr>
        <w:t>项目立项由业务部门提出申请，经过单位最高决策会议集体决策后，申报立项</w:t>
      </w:r>
      <w:r>
        <w:rPr>
          <w:rFonts w:hint="eastAsia" w:ascii="Times New Roman" w:hAnsi="Times New Roman" w:eastAsia="仿宋_GB2312" w:cs="Times New Roman"/>
          <w:color w:val="auto"/>
          <w:sz w:val="32"/>
          <w:szCs w:val="32"/>
          <w:lang w:val="zh-CN" w:eastAsia="zh-CN"/>
        </w:rPr>
        <w:t>项目。资金分配和实施结果精准，及时落实到具体内容。</w:t>
      </w:r>
      <w:r>
        <w:rPr>
          <w:rFonts w:hint="eastAsia" w:ascii="Times New Roman" w:hAnsi="Times New Roman" w:eastAsia="仿宋_GB2312" w:cs="Times New Roman"/>
          <w:color w:val="auto"/>
          <w:sz w:val="32"/>
          <w:szCs w:val="32"/>
          <w:lang w:val="en-US" w:eastAsia="zh-CN"/>
        </w:rPr>
        <w:t>该项指标得10分。</w:t>
      </w:r>
    </w:p>
    <w:p w14:paraId="0D8A339A">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Times New Roman" w:hAnsi="Times New Roman" w:eastAsia="仿宋_GB2312" w:cs="Times New Roman"/>
          <w:color w:val="auto"/>
          <w:sz w:val="32"/>
          <w:szCs w:val="32"/>
          <w:lang w:val="zh-CN" w:eastAsia="zh-CN"/>
        </w:rPr>
      </w:pPr>
      <w:r>
        <w:rPr>
          <w:rFonts w:hint="eastAsia" w:ascii="Times New Roman" w:hAnsi="Times New Roman" w:eastAsia="仿宋_GB2312" w:cs="Times New Roman"/>
          <w:color w:val="auto"/>
          <w:sz w:val="32"/>
          <w:szCs w:val="32"/>
          <w:lang w:val="en-US" w:eastAsia="zh-CN"/>
        </w:rPr>
        <w:t>3.</w:t>
      </w:r>
      <w:r>
        <w:rPr>
          <w:rFonts w:hint="eastAsia" w:ascii="Times New Roman" w:hAnsi="Times New Roman" w:eastAsia="仿宋_GB2312" w:cs="Times New Roman"/>
          <w:color w:val="auto"/>
          <w:sz w:val="32"/>
          <w:szCs w:val="32"/>
          <w:lang w:val="zh-CN" w:eastAsia="zh-CN"/>
        </w:rPr>
        <w:t>标准合规性（</w:t>
      </w:r>
      <w:r>
        <w:rPr>
          <w:rFonts w:hint="eastAsia" w:ascii="Times New Roman" w:hAnsi="Times New Roman" w:eastAsia="仿宋_GB2312" w:cs="Times New Roman"/>
          <w:color w:val="auto"/>
          <w:sz w:val="32"/>
          <w:szCs w:val="32"/>
          <w:lang w:val="en-US" w:eastAsia="zh-CN"/>
        </w:rPr>
        <w:t>10分</w:t>
      </w:r>
      <w:r>
        <w:rPr>
          <w:rFonts w:hint="eastAsia" w:ascii="Times New Roman" w:hAnsi="Times New Roman" w:eastAsia="仿宋_GB2312" w:cs="Times New Roman"/>
          <w:color w:val="auto"/>
          <w:sz w:val="32"/>
          <w:szCs w:val="32"/>
          <w:lang w:val="zh-CN" w:eastAsia="zh-CN"/>
        </w:rPr>
        <w:t>）。</w:t>
      </w:r>
    </w:p>
    <w:p w14:paraId="7C0A7FF8">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Times New Roman" w:hAnsi="Times New Roman" w:eastAsia="仿宋_GB2312" w:cs="Times New Roman"/>
          <w:color w:val="auto"/>
          <w:sz w:val="32"/>
          <w:szCs w:val="32"/>
          <w:lang w:val="zh-CN" w:eastAsia="zh-CN"/>
        </w:rPr>
      </w:pPr>
      <w:r>
        <w:rPr>
          <w:rFonts w:hint="eastAsia" w:ascii="Times New Roman" w:hAnsi="Times New Roman" w:eastAsia="仿宋_GB2312" w:cs="Times New Roman"/>
          <w:color w:val="auto"/>
          <w:sz w:val="32"/>
          <w:szCs w:val="32"/>
          <w:lang w:val="zh-CN" w:eastAsia="zh-CN"/>
        </w:rPr>
        <w:t>项目资金</w:t>
      </w:r>
      <w:r>
        <w:rPr>
          <w:rFonts w:hint="eastAsia" w:ascii="Times New Roman" w:hAnsi="Times New Roman" w:eastAsia="仿宋_GB2312" w:cs="Times New Roman"/>
          <w:color w:val="auto"/>
          <w:sz w:val="32"/>
          <w:szCs w:val="32"/>
          <w:lang w:val="en-US" w:eastAsia="zh-CN"/>
        </w:rPr>
        <w:t>属于县财政局规定的财政预算使用项目，</w:t>
      </w:r>
      <w:r>
        <w:rPr>
          <w:rFonts w:hint="eastAsia" w:ascii="Times New Roman" w:hAnsi="Times New Roman" w:eastAsia="仿宋_GB2312" w:cs="Times New Roman"/>
          <w:color w:val="auto"/>
          <w:sz w:val="32"/>
          <w:szCs w:val="32"/>
          <w:lang w:val="zh-CN" w:eastAsia="zh-CN"/>
        </w:rPr>
        <w:t>不存在多发、漏发、重发、迟发等情况，全部符合支持标准人数。</w:t>
      </w:r>
      <w:r>
        <w:rPr>
          <w:rFonts w:hint="eastAsia" w:ascii="Times New Roman" w:hAnsi="Times New Roman" w:eastAsia="仿宋_GB2312" w:cs="Times New Roman"/>
          <w:color w:val="auto"/>
          <w:sz w:val="32"/>
          <w:szCs w:val="32"/>
          <w:lang w:val="en-US" w:eastAsia="zh-CN"/>
        </w:rPr>
        <w:t>该项指标得10分。</w:t>
      </w:r>
    </w:p>
    <w:p w14:paraId="37FC93B8">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楷体_GB2312" w:cs="Times New Roman"/>
          <w:b w:val="0"/>
          <w:bCs/>
          <w:color w:val="000000"/>
          <w:kern w:val="0"/>
          <w:sz w:val="32"/>
          <w:szCs w:val="32"/>
          <w:highlight w:val="none"/>
          <w:shd w:val="clear" w:color="auto" w:fill="FFFFFF"/>
          <w:lang w:val="zh-CN"/>
        </w:rPr>
      </w:pPr>
      <w:r>
        <w:rPr>
          <w:rFonts w:hint="eastAsia" w:ascii="楷体_GB2312" w:hAnsi="宋体" w:eastAsia="楷体_GB2312" w:cs="Times New Roman"/>
          <w:b w:val="0"/>
          <w:bCs/>
          <w:color w:val="auto"/>
          <w:sz w:val="32"/>
          <w:szCs w:val="32"/>
          <w:highlight w:val="none"/>
          <w:u w:val="none"/>
          <w:lang w:val="zh-CN"/>
        </w:rPr>
        <w:t>（三）</w:t>
      </w:r>
      <w:r>
        <w:rPr>
          <w:rFonts w:hint="eastAsia" w:ascii="楷体_GB2312" w:hAnsi="宋体" w:eastAsia="楷体_GB2312" w:cs="Times New Roman"/>
          <w:b w:val="0"/>
          <w:bCs/>
          <w:color w:val="auto"/>
          <w:sz w:val="32"/>
          <w:szCs w:val="32"/>
          <w:highlight w:val="none"/>
          <w:u w:val="none"/>
          <w:lang w:val="en-US" w:eastAsia="zh-CN"/>
        </w:rPr>
        <w:t>个性指标</w:t>
      </w:r>
      <w:r>
        <w:rPr>
          <w:rFonts w:hint="default" w:ascii="Times New Roman" w:hAnsi="Times New Roman" w:eastAsia="楷体_GB2312" w:cs="Times New Roman"/>
          <w:b w:val="0"/>
          <w:bCs/>
          <w:color w:val="000000"/>
          <w:kern w:val="0"/>
          <w:sz w:val="32"/>
          <w:szCs w:val="32"/>
          <w:highlight w:val="none"/>
          <w:shd w:val="clear" w:color="auto" w:fill="FFFFFF"/>
          <w:lang w:val="zh-CN"/>
        </w:rPr>
        <w:t>绩效分析</w:t>
      </w:r>
    </w:p>
    <w:p w14:paraId="24DA6702">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Times New Roman" w:hAnsi="Times New Roman" w:eastAsia="仿宋_GB2312" w:cs="Times New Roman"/>
          <w:color w:val="auto"/>
          <w:sz w:val="32"/>
          <w:szCs w:val="32"/>
          <w:lang w:val="zh-CN" w:eastAsia="zh-CN"/>
        </w:rPr>
      </w:pPr>
      <w:r>
        <w:rPr>
          <w:rFonts w:hint="eastAsia" w:ascii="Times New Roman" w:hAnsi="Times New Roman" w:eastAsia="仿宋_GB2312" w:cs="Times New Roman"/>
          <w:color w:val="auto"/>
          <w:sz w:val="32"/>
          <w:szCs w:val="32"/>
          <w:lang w:val="en-US" w:eastAsia="zh-CN"/>
        </w:rPr>
        <w:t>1.项目资料完备情况</w:t>
      </w:r>
      <w:r>
        <w:rPr>
          <w:rFonts w:hint="eastAsia" w:ascii="Times New Roman" w:hAnsi="Times New Roman" w:eastAsia="仿宋_GB2312" w:cs="Times New Roman"/>
          <w:color w:val="auto"/>
          <w:sz w:val="32"/>
          <w:szCs w:val="32"/>
          <w:lang w:val="zh-CN" w:eastAsia="zh-CN"/>
        </w:rPr>
        <w:t>（</w:t>
      </w:r>
      <w:r>
        <w:rPr>
          <w:rFonts w:hint="eastAsia" w:ascii="Times New Roman" w:hAnsi="Times New Roman" w:eastAsia="仿宋_GB2312" w:cs="Times New Roman"/>
          <w:color w:val="auto"/>
          <w:sz w:val="32"/>
          <w:szCs w:val="32"/>
          <w:lang w:val="en-US" w:eastAsia="zh-CN"/>
        </w:rPr>
        <w:t>6分</w:t>
      </w:r>
      <w:r>
        <w:rPr>
          <w:rFonts w:hint="eastAsia" w:ascii="Times New Roman" w:hAnsi="Times New Roman" w:eastAsia="仿宋_GB2312" w:cs="Times New Roman"/>
          <w:color w:val="auto"/>
          <w:sz w:val="32"/>
          <w:szCs w:val="32"/>
          <w:lang w:val="zh-CN" w:eastAsia="zh-CN"/>
        </w:rPr>
        <w:t>）。</w:t>
      </w:r>
    </w:p>
    <w:p w14:paraId="47F50555">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sz w:val="32"/>
          <w:szCs w:val="32"/>
        </w:rPr>
        <w:t>项目进展全方位解析与资料完备性进行分析，涵盖了项目前期论证、中期实施、后期运营等方面的内容文章详细阐述了每个阶段所需完成的资料和具体工作内容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以及验收报告、运营管理制度等后期运营资料。</w:t>
      </w:r>
      <w:r>
        <w:rPr>
          <w:rFonts w:hint="eastAsia" w:ascii="仿宋_GB2312" w:hAnsi="仿宋_GB2312" w:eastAsia="仿宋_GB2312" w:cs="仿宋_GB2312"/>
          <w:sz w:val="32"/>
          <w:szCs w:val="32"/>
          <w:lang w:eastAsia="zh-CN"/>
        </w:rPr>
        <w:t>资料完整、齐全，</w:t>
      </w:r>
      <w:r>
        <w:rPr>
          <w:rFonts w:hint="eastAsia" w:ascii="仿宋_GB2312" w:hAnsi="仿宋_GB2312" w:eastAsia="仿宋_GB2312" w:cs="仿宋_GB2312"/>
          <w:color w:val="auto"/>
          <w:sz w:val="32"/>
          <w:szCs w:val="32"/>
          <w:lang w:val="en-US" w:eastAsia="zh-CN"/>
        </w:rPr>
        <w:t>该项指标得6分。</w:t>
      </w:r>
    </w:p>
    <w:p w14:paraId="46048D80">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640" w:firstLineChars="200"/>
        <w:textAlignment w:val="auto"/>
        <w:outlineLvl w:val="9"/>
        <w:rPr>
          <w:rFonts w:hint="eastAsia" w:ascii="Times New Roman" w:hAnsi="Times New Roman" w:eastAsia="仿宋_GB2312" w:cs="Times New Roman"/>
          <w:color w:val="auto"/>
          <w:sz w:val="32"/>
          <w:szCs w:val="32"/>
          <w:highlight w:val="none"/>
          <w:lang w:val="zh-CN" w:eastAsia="zh-CN"/>
        </w:rPr>
      </w:pPr>
      <w:r>
        <w:rPr>
          <w:rFonts w:hint="eastAsia" w:ascii="Times New Roman" w:hAnsi="Times New Roman" w:eastAsia="仿宋_GB2312" w:cs="Times New Roman"/>
          <w:color w:val="auto"/>
          <w:sz w:val="32"/>
          <w:szCs w:val="32"/>
          <w:highlight w:val="none"/>
          <w:lang w:val="en-US" w:eastAsia="zh-CN"/>
        </w:rPr>
        <w:t>2.</w:t>
      </w:r>
      <w:r>
        <w:rPr>
          <w:rFonts w:hint="eastAsia" w:ascii="仿宋_GB2312" w:hAnsi="仿宋_GB2312" w:eastAsia="仿宋_GB2312" w:cs="仿宋_GB2312"/>
          <w:sz w:val="32"/>
          <w:szCs w:val="32"/>
          <w:lang w:val="en-US" w:eastAsia="zh-CN"/>
        </w:rPr>
        <w:t>中心运行</w:t>
      </w:r>
      <w:r>
        <w:rPr>
          <w:rFonts w:hint="eastAsia" w:ascii="仿宋_GB2312" w:hAnsi="仿宋_GB2312" w:eastAsia="仿宋_GB2312" w:cs="仿宋_GB2312"/>
          <w:sz w:val="32"/>
          <w:szCs w:val="32"/>
          <w:lang w:eastAsia="zh-CN"/>
        </w:rPr>
        <w:t>条件改善</w:t>
      </w:r>
      <w:r>
        <w:rPr>
          <w:rFonts w:hint="eastAsia" w:ascii="仿宋_GB2312" w:hAnsi="仿宋_GB2312" w:eastAsia="仿宋_GB2312" w:cs="仿宋_GB2312"/>
          <w:sz w:val="32"/>
          <w:szCs w:val="32"/>
          <w:lang w:val="zh-CN" w:eastAsia="zh-CN"/>
        </w:rPr>
        <w:t>（</w:t>
      </w:r>
      <w:r>
        <w:rPr>
          <w:rFonts w:hint="eastAsia" w:ascii="Times New Roman" w:hAnsi="Times New Roman" w:eastAsia="仿宋_GB2312" w:cs="Times New Roman"/>
          <w:color w:val="auto"/>
          <w:sz w:val="32"/>
          <w:szCs w:val="32"/>
          <w:highlight w:val="none"/>
          <w:lang w:val="en-US" w:eastAsia="zh-CN"/>
        </w:rPr>
        <w:t>6分</w:t>
      </w:r>
      <w:r>
        <w:rPr>
          <w:rFonts w:hint="eastAsia" w:ascii="Times New Roman" w:hAnsi="Times New Roman" w:eastAsia="仿宋_GB2312" w:cs="Times New Roman"/>
          <w:color w:val="auto"/>
          <w:sz w:val="32"/>
          <w:szCs w:val="32"/>
          <w:highlight w:val="none"/>
          <w:lang w:val="zh-CN" w:eastAsia="zh-CN"/>
        </w:rPr>
        <w:t>）。</w:t>
      </w:r>
    </w:p>
    <w:p w14:paraId="40F112A3">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zh-CN" w:eastAsia="zh-CN"/>
        </w:rPr>
        <w:t>基于对当前</w:t>
      </w:r>
      <w:r>
        <w:rPr>
          <w:rFonts w:hint="eastAsia" w:ascii="Times New Roman" w:hAnsi="Times New Roman" w:eastAsia="仿宋_GB2312" w:cs="Times New Roman"/>
          <w:color w:val="auto"/>
          <w:sz w:val="32"/>
          <w:szCs w:val="32"/>
          <w:highlight w:val="none"/>
          <w:lang w:val="en-US" w:eastAsia="zh-CN"/>
        </w:rPr>
        <w:t>监测监控中心的</w:t>
      </w:r>
      <w:r>
        <w:rPr>
          <w:rFonts w:hint="eastAsia" w:ascii="Times New Roman" w:hAnsi="Times New Roman" w:eastAsia="仿宋_GB2312" w:cs="Times New Roman"/>
          <w:color w:val="auto"/>
          <w:sz w:val="32"/>
          <w:szCs w:val="32"/>
          <w:highlight w:val="none"/>
          <w:lang w:val="zh-CN" w:eastAsia="zh-CN"/>
        </w:rPr>
        <w:t>深入分析，通过改善措施的实施，</w:t>
      </w:r>
      <w:r>
        <w:rPr>
          <w:rFonts w:hint="eastAsia" w:ascii="Times New Roman" w:hAnsi="Times New Roman" w:eastAsia="仿宋_GB2312" w:cs="Times New Roman"/>
          <w:color w:val="auto"/>
          <w:sz w:val="32"/>
          <w:szCs w:val="32"/>
          <w:highlight w:val="none"/>
          <w:lang w:val="en-US" w:eastAsia="zh-CN"/>
        </w:rPr>
        <w:t>确保网络及设备正常运行</w:t>
      </w:r>
      <w:r>
        <w:rPr>
          <w:rFonts w:hint="eastAsia" w:ascii="Times New Roman" w:hAnsi="Times New Roman" w:eastAsia="仿宋_GB2312" w:cs="Times New Roman"/>
          <w:color w:val="auto"/>
          <w:sz w:val="32"/>
          <w:szCs w:val="32"/>
          <w:highlight w:val="none"/>
          <w:lang w:val="zh-CN" w:eastAsia="zh-CN"/>
        </w:rPr>
        <w:t>。</w:t>
      </w:r>
      <w:r>
        <w:rPr>
          <w:rFonts w:hint="eastAsia" w:ascii="仿宋_GB2312" w:hAnsi="仿宋_GB2312" w:eastAsia="仿宋_GB2312" w:cs="仿宋_GB2312"/>
          <w:color w:val="000000"/>
          <w:kern w:val="0"/>
          <w:sz w:val="32"/>
          <w:szCs w:val="32"/>
          <w:highlight w:val="none"/>
          <w:shd w:val="clear" w:color="auto" w:fill="FFFFFF"/>
          <w:lang w:val="en-US" w:eastAsia="zh-CN"/>
        </w:rPr>
        <w:t>该项指标得6分。</w:t>
      </w:r>
    </w:p>
    <w:p w14:paraId="771B3D9C">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640" w:firstLineChars="200"/>
        <w:textAlignment w:val="auto"/>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3.可持续发展</w:t>
      </w:r>
      <w:r>
        <w:rPr>
          <w:rFonts w:hint="eastAsia" w:ascii="Times New Roman" w:hAnsi="Times New Roman" w:eastAsia="仿宋_GB2312" w:cs="Times New Roman"/>
          <w:color w:val="auto"/>
          <w:sz w:val="32"/>
          <w:szCs w:val="32"/>
          <w:lang w:val="zh-CN" w:eastAsia="zh-CN"/>
        </w:rPr>
        <w:t>情况（</w:t>
      </w:r>
      <w:r>
        <w:rPr>
          <w:rFonts w:hint="eastAsia" w:ascii="Times New Roman" w:hAnsi="Times New Roman" w:eastAsia="仿宋_GB2312" w:cs="Times New Roman"/>
          <w:color w:val="auto"/>
          <w:sz w:val="32"/>
          <w:szCs w:val="32"/>
          <w:lang w:val="en-US" w:eastAsia="zh-CN"/>
        </w:rPr>
        <w:t>4分</w:t>
      </w:r>
      <w:r>
        <w:rPr>
          <w:rFonts w:hint="eastAsia" w:ascii="Times New Roman" w:hAnsi="Times New Roman" w:eastAsia="仿宋_GB2312" w:cs="Times New Roman"/>
          <w:color w:val="auto"/>
          <w:sz w:val="32"/>
          <w:szCs w:val="32"/>
          <w:lang w:val="zh-CN" w:eastAsia="zh-CN"/>
        </w:rPr>
        <w:t>）</w:t>
      </w:r>
      <w:r>
        <w:rPr>
          <w:rFonts w:hint="eastAsia" w:ascii="Times New Roman" w:hAnsi="Times New Roman" w:eastAsia="仿宋_GB2312" w:cs="Times New Roman"/>
          <w:color w:val="auto"/>
          <w:sz w:val="32"/>
          <w:szCs w:val="32"/>
          <w:lang w:val="en-US" w:eastAsia="zh-CN"/>
        </w:rPr>
        <w:t>。</w:t>
      </w:r>
    </w:p>
    <w:p w14:paraId="78D86455">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640" w:firstLineChars="200"/>
        <w:textAlignment w:val="auto"/>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通过改善监测监控中心设备设施条件，延长中心的运转时间，增强可持续发展的有效性。</w:t>
      </w:r>
      <w:r>
        <w:rPr>
          <w:rFonts w:hint="eastAsia" w:ascii="仿宋_GB2312" w:hAnsi="仿宋_GB2312" w:eastAsia="仿宋_GB2312" w:cs="仿宋_GB2312"/>
          <w:color w:val="000000"/>
          <w:kern w:val="0"/>
          <w:sz w:val="32"/>
          <w:szCs w:val="32"/>
          <w:highlight w:val="none"/>
          <w:shd w:val="clear" w:color="auto" w:fill="FFFFFF"/>
          <w:lang w:val="en-US" w:eastAsia="zh-CN"/>
        </w:rPr>
        <w:t>该项指标得4分。</w:t>
      </w:r>
    </w:p>
    <w:p w14:paraId="3F953D3D">
      <w:pPr>
        <w:pageBreakBefore w:val="0"/>
        <w:widowControl/>
        <w:numPr>
          <w:ilvl w:val="0"/>
          <w:numId w:val="0"/>
        </w:numPr>
        <w:tabs>
          <w:tab w:val="left" w:pos="2160"/>
        </w:tabs>
        <w:kinsoku/>
        <w:wordWrap/>
        <w:overflowPunct/>
        <w:topLinePunct w:val="0"/>
        <w:autoSpaceDE/>
        <w:autoSpaceDN/>
        <w:bidi w:val="0"/>
        <w:adjustRightInd/>
        <w:spacing w:line="600" w:lineRule="exact"/>
        <w:ind w:firstLine="640" w:firstLineChars="200"/>
        <w:jc w:val="left"/>
        <w:textAlignment w:val="auto"/>
        <w:rPr>
          <w:rFonts w:hint="eastAsia" w:ascii="黑体" w:hAnsi="宋体" w:eastAsia="黑体" w:cs="Times New Roman"/>
          <w:color w:val="auto"/>
          <w:kern w:val="0"/>
          <w:position w:val="3"/>
          <w:sz w:val="32"/>
          <w:szCs w:val="32"/>
          <w:highlight w:val="none"/>
          <w:u w:val="none"/>
          <w:lang w:val="en-US" w:eastAsia="en-US" w:bidi="ar-SA"/>
        </w:rPr>
      </w:pPr>
      <w:r>
        <w:rPr>
          <w:rFonts w:hint="eastAsia" w:ascii="黑体" w:hAnsi="宋体" w:eastAsia="黑体" w:cs="Times New Roman"/>
          <w:color w:val="auto"/>
          <w:kern w:val="0"/>
          <w:position w:val="3"/>
          <w:sz w:val="32"/>
          <w:szCs w:val="32"/>
          <w:highlight w:val="none"/>
          <w:u w:val="none"/>
          <w:lang w:val="en-US" w:eastAsia="zh-CN" w:bidi="ar-SA"/>
        </w:rPr>
        <w:t>四</w:t>
      </w:r>
      <w:r>
        <w:rPr>
          <w:rFonts w:hint="eastAsia" w:ascii="黑体" w:hAnsi="宋体" w:eastAsia="黑体" w:cs="Times New Roman"/>
          <w:color w:val="auto"/>
          <w:kern w:val="0"/>
          <w:position w:val="3"/>
          <w:sz w:val="32"/>
          <w:szCs w:val="32"/>
          <w:highlight w:val="none"/>
          <w:u w:val="none"/>
          <w:lang w:val="en-US" w:eastAsia="en-US" w:bidi="ar-SA"/>
        </w:rPr>
        <w:t>、评价结论</w:t>
      </w:r>
    </w:p>
    <w:p w14:paraId="42517ADA">
      <w:pPr>
        <w:pageBreakBefore w:val="0"/>
        <w:widowControl/>
        <w:numPr>
          <w:ilvl w:val="0"/>
          <w:numId w:val="0"/>
        </w:numPr>
        <w:tabs>
          <w:tab w:val="left" w:pos="2160"/>
        </w:tabs>
        <w:kinsoku/>
        <w:wordWrap/>
        <w:overflowPunct/>
        <w:topLinePunct w:val="0"/>
        <w:autoSpaceDE/>
        <w:autoSpaceDN/>
        <w:bidi w:val="0"/>
        <w:adjustRightInd/>
        <w:spacing w:line="600" w:lineRule="exact"/>
        <w:ind w:firstLine="640" w:firstLineChars="200"/>
        <w:jc w:val="left"/>
        <w:textAlignment w:val="auto"/>
        <w:rPr>
          <w:rFonts w:hint="eastAsia" w:ascii="仿宋_GB2312" w:hAnsi="仿宋_GB2312" w:eastAsia="仿宋_GB2312" w:cs="仿宋_GB2312"/>
          <w:b w:val="0"/>
          <w:bCs w:val="0"/>
          <w:color w:val="auto"/>
          <w:kern w:val="0"/>
          <w:position w:val="0"/>
          <w:sz w:val="32"/>
          <w:szCs w:val="32"/>
          <w:highlight w:val="none"/>
          <w:lang w:val="en-US" w:eastAsia="zh-CN" w:bidi="ar-SA"/>
        </w:rPr>
      </w:pPr>
      <w:r>
        <w:rPr>
          <w:rFonts w:hint="eastAsia" w:ascii="仿宋_GB2312" w:hAnsi="仿宋_GB2312" w:eastAsia="仿宋_GB2312" w:cs="仿宋_GB2312"/>
          <w:b w:val="0"/>
          <w:bCs w:val="0"/>
          <w:color w:val="auto"/>
          <w:kern w:val="0"/>
          <w:position w:val="0"/>
          <w:sz w:val="32"/>
          <w:szCs w:val="32"/>
          <w:highlight w:val="none"/>
          <w:lang w:val="en-US" w:eastAsia="zh-CN" w:bidi="ar-SA"/>
        </w:rPr>
        <w:t>本报告通过全面、客观的绩效评价,总结了项目实施的成效与经验，不断优化专项资金的管理和使用效率。针对本次专项预算项目绩效自评，我单位自评结果为96分。</w:t>
      </w:r>
    </w:p>
    <w:p w14:paraId="3AB45B31">
      <w:pPr>
        <w:pageBreakBefore w:val="0"/>
        <w:widowControl/>
        <w:numPr>
          <w:ilvl w:val="0"/>
          <w:numId w:val="0"/>
        </w:numPr>
        <w:tabs>
          <w:tab w:val="left" w:pos="2160"/>
        </w:tabs>
        <w:kinsoku/>
        <w:wordWrap/>
        <w:overflowPunct/>
        <w:topLinePunct w:val="0"/>
        <w:autoSpaceDE/>
        <w:autoSpaceDN/>
        <w:bidi w:val="0"/>
        <w:adjustRightInd/>
        <w:spacing w:line="600" w:lineRule="exact"/>
        <w:ind w:firstLine="640" w:firstLineChars="200"/>
        <w:jc w:val="left"/>
        <w:textAlignment w:val="auto"/>
        <w:rPr>
          <w:rFonts w:hint="eastAsia" w:ascii="黑体" w:hAnsi="宋体" w:eastAsia="黑体" w:cs="Times New Roman"/>
          <w:color w:val="auto"/>
          <w:kern w:val="0"/>
          <w:position w:val="3"/>
          <w:sz w:val="32"/>
          <w:szCs w:val="32"/>
          <w:highlight w:val="none"/>
          <w:u w:val="none"/>
          <w:lang w:val="en-US" w:eastAsia="zh-CN" w:bidi="ar-SA"/>
        </w:rPr>
      </w:pPr>
      <w:r>
        <w:rPr>
          <w:rFonts w:hint="eastAsia" w:ascii="黑体" w:hAnsi="宋体" w:eastAsia="黑体" w:cs="Times New Roman"/>
          <w:color w:val="auto"/>
          <w:kern w:val="0"/>
          <w:position w:val="3"/>
          <w:sz w:val="32"/>
          <w:szCs w:val="32"/>
          <w:highlight w:val="none"/>
          <w:u w:val="none"/>
          <w:lang w:val="en-US" w:eastAsia="zh-CN" w:bidi="ar-SA"/>
        </w:rPr>
        <w:t>五、存在主要问题</w:t>
      </w:r>
    </w:p>
    <w:p w14:paraId="0757B1FB">
      <w:pPr>
        <w:bidi w:val="0"/>
        <w:ind w:left="0" w:leftChars="0"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绩效评价方面存在预算绩效管理相应的制度不够完善、预算绩效管理指标设置量化性、科学性及可评价性等问题。</w:t>
      </w:r>
    </w:p>
    <w:p w14:paraId="765AF37D">
      <w:pPr>
        <w:pageBreakBefore w:val="0"/>
        <w:widowControl/>
        <w:numPr>
          <w:ilvl w:val="0"/>
          <w:numId w:val="0"/>
        </w:numPr>
        <w:tabs>
          <w:tab w:val="left" w:pos="2160"/>
        </w:tabs>
        <w:kinsoku/>
        <w:wordWrap/>
        <w:overflowPunct/>
        <w:topLinePunct w:val="0"/>
        <w:autoSpaceDE/>
        <w:autoSpaceDN/>
        <w:bidi w:val="0"/>
        <w:adjustRightInd/>
        <w:spacing w:line="600" w:lineRule="exact"/>
        <w:ind w:firstLine="640" w:firstLineChars="200"/>
        <w:jc w:val="left"/>
        <w:textAlignment w:val="auto"/>
        <w:rPr>
          <w:rFonts w:hint="eastAsia" w:ascii="黑体" w:hAnsi="宋体" w:eastAsia="黑体" w:cs="Times New Roman"/>
          <w:color w:val="auto"/>
          <w:kern w:val="0"/>
          <w:position w:val="3"/>
          <w:sz w:val="32"/>
          <w:szCs w:val="32"/>
          <w:highlight w:val="none"/>
          <w:u w:val="none"/>
          <w:lang w:val="zh-CN" w:eastAsia="zh-CN" w:bidi="ar-SA"/>
        </w:rPr>
      </w:pPr>
      <w:r>
        <w:rPr>
          <w:rFonts w:hint="eastAsia" w:ascii="黑体" w:hAnsi="宋体" w:eastAsia="黑体" w:cs="Times New Roman"/>
          <w:color w:val="auto"/>
          <w:kern w:val="0"/>
          <w:position w:val="3"/>
          <w:sz w:val="32"/>
          <w:szCs w:val="32"/>
          <w:highlight w:val="none"/>
          <w:u w:val="none"/>
          <w:lang w:val="zh-CN" w:eastAsia="zh-CN" w:bidi="ar-SA"/>
        </w:rPr>
        <w:t>六、改进建议</w:t>
      </w:r>
    </w:p>
    <w:p w14:paraId="6F412A87">
      <w:pPr>
        <w:tabs>
          <w:tab w:val="left" w:pos="1911"/>
        </w:tabs>
        <w:ind w:firstLine="640"/>
        <w:jc w:val="left"/>
      </w:pPr>
      <w:r>
        <w:rPr>
          <w:rFonts w:hint="eastAsia" w:ascii="仿宋_GB2312" w:hAnsi="仿宋_GB2312" w:eastAsia="仿宋_GB2312" w:cs="仿宋_GB2312"/>
          <w:b w:val="0"/>
          <w:bCs w:val="0"/>
          <w:color w:val="auto"/>
          <w:kern w:val="0"/>
          <w:position w:val="0"/>
          <w:sz w:val="32"/>
          <w:szCs w:val="32"/>
          <w:highlight w:val="none"/>
          <w:lang w:val="en-US" w:eastAsia="zh-CN" w:bidi="ar-SA"/>
        </w:rPr>
        <w:t>在接下来的工作中，对项目做好事前评估，优化项目绩效目标，更科学的细化、量化绩效指标。有计划、有步骤、全面有效的实施专项资金项目预算绩效管理。</w:t>
      </w:r>
      <w:r>
        <w:br w:type="page"/>
      </w:r>
    </w:p>
    <w:tbl>
      <w:tblPr>
        <w:tblStyle w:val="2"/>
        <w:tblW w:w="5749" w:type="pct"/>
        <w:jc w:val="center"/>
        <w:tblLayout w:type="autofit"/>
        <w:tblCellMar>
          <w:top w:w="15" w:type="dxa"/>
          <w:left w:w="15" w:type="dxa"/>
          <w:bottom w:w="15" w:type="dxa"/>
          <w:right w:w="15" w:type="dxa"/>
        </w:tblCellMar>
      </w:tblPr>
      <w:tblGrid>
        <w:gridCol w:w="596"/>
        <w:gridCol w:w="1001"/>
        <w:gridCol w:w="1156"/>
        <w:gridCol w:w="1221"/>
        <w:gridCol w:w="1039"/>
        <w:gridCol w:w="997"/>
        <w:gridCol w:w="983"/>
        <w:gridCol w:w="866"/>
        <w:gridCol w:w="1726"/>
      </w:tblGrid>
      <w:tr w14:paraId="28C2AA4E">
        <w:tblPrEx>
          <w:tblCellMar>
            <w:top w:w="15" w:type="dxa"/>
            <w:left w:w="15" w:type="dxa"/>
            <w:bottom w:w="15" w:type="dxa"/>
            <w:right w:w="15" w:type="dxa"/>
          </w:tblCellMar>
        </w:tblPrEx>
        <w:trPr>
          <w:trHeight w:val="576" w:hRule="atLeast"/>
          <w:jc w:val="center"/>
        </w:trPr>
        <w:tc>
          <w:tcPr>
            <w:tcW w:w="5000" w:type="pct"/>
            <w:gridSpan w:val="9"/>
            <w:shd w:val="clear" w:color="auto" w:fill="auto"/>
            <w:vAlign w:val="center"/>
          </w:tcPr>
          <w:p w14:paraId="66552271">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ascii="黑体" w:hAnsi="宋体" w:eastAsia="黑体" w:cs="黑体"/>
                <w:color w:val="000000"/>
                <w:sz w:val="30"/>
                <w:szCs w:val="30"/>
              </w:rPr>
            </w:pPr>
            <w:r>
              <w:rPr>
                <w:rFonts w:hint="eastAsia" w:ascii="方正小标宋简体" w:hAnsi="方正小标宋简体" w:eastAsia="方正小标宋简体" w:cs="方正小标宋简体"/>
                <w:b w:val="0"/>
                <w:bCs w:val="0"/>
                <w:color w:val="auto"/>
                <w:sz w:val="40"/>
                <w:szCs w:val="40"/>
                <w:highlight w:val="none"/>
                <w:u w:val="none"/>
                <w:lang w:val="en-US" w:eastAsia="zh-CN"/>
              </w:rPr>
              <w:t>专项预算项目绩效目标完成情况自评表</w:t>
            </w:r>
          </w:p>
        </w:tc>
      </w:tr>
      <w:tr w14:paraId="505BE361">
        <w:tblPrEx>
          <w:tblCellMar>
            <w:top w:w="15" w:type="dxa"/>
            <w:left w:w="15" w:type="dxa"/>
            <w:bottom w:w="15" w:type="dxa"/>
            <w:right w:w="15" w:type="dxa"/>
          </w:tblCellMar>
        </w:tblPrEx>
        <w:trPr>
          <w:trHeight w:val="23" w:hRule="atLeast"/>
          <w:jc w:val="center"/>
        </w:trPr>
        <w:tc>
          <w:tcPr>
            <w:tcW w:w="207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9078062">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项目名称</w:t>
            </w:r>
          </w:p>
        </w:tc>
        <w:tc>
          <w:tcPr>
            <w:tcW w:w="29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215B4A">
            <w:pPr>
              <w:spacing w:line="300" w:lineRule="exact"/>
              <w:rPr>
                <w:rFonts w:ascii="宋体" w:hAnsi="宋体" w:eastAsia="宋体" w:cs="宋体"/>
                <w:color w:val="000000"/>
                <w:sz w:val="24"/>
                <w:szCs w:val="24"/>
              </w:rPr>
            </w:pPr>
            <w:r>
              <w:rPr>
                <w:rFonts w:hint="eastAsia" w:ascii="宋体" w:hAnsi="宋体" w:eastAsia="宋体" w:cs="宋体"/>
                <w:sz w:val="24"/>
                <w:szCs w:val="24"/>
              </w:rPr>
              <w:t>51172524T000011043659-2024年监测监控中心运行经费</w:t>
            </w:r>
          </w:p>
        </w:tc>
      </w:tr>
      <w:tr w14:paraId="3448ADC5">
        <w:tblPrEx>
          <w:tblCellMar>
            <w:top w:w="15" w:type="dxa"/>
            <w:left w:w="15" w:type="dxa"/>
            <w:bottom w:w="15" w:type="dxa"/>
            <w:right w:w="15" w:type="dxa"/>
          </w:tblCellMar>
        </w:tblPrEx>
        <w:trPr>
          <w:trHeight w:val="23" w:hRule="atLeast"/>
          <w:jc w:val="center"/>
        </w:trPr>
        <w:tc>
          <w:tcPr>
            <w:tcW w:w="207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E735AA2">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预算单位</w:t>
            </w:r>
          </w:p>
        </w:tc>
        <w:tc>
          <w:tcPr>
            <w:tcW w:w="29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459052">
            <w:pPr>
              <w:spacing w:line="300" w:lineRule="exac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eastAsia="zh-CN"/>
              </w:rPr>
              <w:t>渠县安全生产事务中心</w:t>
            </w:r>
          </w:p>
        </w:tc>
      </w:tr>
      <w:tr w14:paraId="6106D869">
        <w:tblPrEx>
          <w:tblCellMar>
            <w:top w:w="15" w:type="dxa"/>
            <w:left w:w="15" w:type="dxa"/>
            <w:bottom w:w="15" w:type="dxa"/>
            <w:right w:w="15" w:type="dxa"/>
          </w:tblCellMar>
        </w:tblPrEx>
        <w:trPr>
          <w:trHeight w:val="23" w:hRule="atLeast"/>
          <w:jc w:val="center"/>
        </w:trPr>
        <w:tc>
          <w:tcPr>
            <w:tcW w:w="207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47F36B8">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项目类型</w:t>
            </w:r>
          </w:p>
        </w:tc>
        <w:tc>
          <w:tcPr>
            <w:tcW w:w="29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8A8FD6">
            <w:pPr>
              <w:spacing w:line="300" w:lineRule="exact"/>
              <w:jc w:val="left"/>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行政运转</w:t>
            </w:r>
          </w:p>
        </w:tc>
      </w:tr>
      <w:tr w14:paraId="29772E07">
        <w:tblPrEx>
          <w:tblCellMar>
            <w:top w:w="15" w:type="dxa"/>
            <w:left w:w="15" w:type="dxa"/>
            <w:bottom w:w="15" w:type="dxa"/>
            <w:right w:w="15" w:type="dxa"/>
          </w:tblCellMar>
        </w:tblPrEx>
        <w:trPr>
          <w:trHeight w:val="23" w:hRule="atLeast"/>
          <w:jc w:val="center"/>
        </w:trPr>
        <w:tc>
          <w:tcPr>
            <w:tcW w:w="3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798B91">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项目 概况</w:t>
            </w:r>
          </w:p>
        </w:tc>
        <w:tc>
          <w:tcPr>
            <w:tcW w:w="17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F7B79D">
            <w:pPr>
              <w:widowControl/>
              <w:spacing w:line="300" w:lineRule="exact"/>
              <w:jc w:val="left"/>
              <w:textAlignment w:val="center"/>
              <w:rPr>
                <w:rFonts w:ascii="宋体" w:hAnsi="宋体" w:eastAsia="宋体" w:cs="宋体"/>
                <w:color w:val="000000"/>
                <w:kern w:val="0"/>
                <w:sz w:val="24"/>
                <w:szCs w:val="24"/>
                <w:lang w:bidi="ar"/>
              </w:rPr>
            </w:pPr>
            <w:r>
              <w:rPr>
                <w:rFonts w:ascii="宋体" w:hAnsi="宋体" w:eastAsia="宋体" w:cs="宋体"/>
                <w:color w:val="000000"/>
                <w:kern w:val="0"/>
                <w:sz w:val="24"/>
                <w:szCs w:val="24"/>
                <w:lang w:bidi="ar"/>
              </w:rPr>
              <w:t>中长期规划（名称、文号，仅指常年项目）</w:t>
            </w:r>
          </w:p>
        </w:tc>
        <w:tc>
          <w:tcPr>
            <w:tcW w:w="29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61C392">
            <w:pPr>
              <w:spacing w:line="300" w:lineRule="exact"/>
              <w:jc w:val="left"/>
              <w:rPr>
                <w:rFonts w:ascii="宋体" w:hAnsi="宋体" w:eastAsia="宋体" w:cs="宋体"/>
                <w:color w:val="000000"/>
                <w:sz w:val="24"/>
                <w:szCs w:val="24"/>
              </w:rPr>
            </w:pPr>
          </w:p>
        </w:tc>
      </w:tr>
      <w:tr w14:paraId="26DE4601">
        <w:tblPrEx>
          <w:tblCellMar>
            <w:top w:w="15" w:type="dxa"/>
            <w:left w:w="15" w:type="dxa"/>
            <w:bottom w:w="15" w:type="dxa"/>
            <w:right w:w="15" w:type="dxa"/>
          </w:tblCellMar>
        </w:tblPrEx>
        <w:trPr>
          <w:trHeight w:val="23" w:hRule="atLeast"/>
          <w:jc w:val="center"/>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BB8E51">
            <w:pPr>
              <w:spacing w:line="300" w:lineRule="exact"/>
              <w:rPr>
                <w:rFonts w:ascii="宋体" w:hAnsi="宋体" w:eastAsia="宋体" w:cs="宋体"/>
                <w:color w:val="000000"/>
                <w:sz w:val="24"/>
                <w:szCs w:val="24"/>
              </w:rPr>
            </w:pPr>
          </w:p>
        </w:tc>
        <w:tc>
          <w:tcPr>
            <w:tcW w:w="17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74A8FE">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资金管理办法（名称、文号）</w:t>
            </w:r>
          </w:p>
        </w:tc>
        <w:tc>
          <w:tcPr>
            <w:tcW w:w="29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4E0971">
            <w:pPr>
              <w:spacing w:line="300" w:lineRule="exact"/>
              <w:jc w:val="left"/>
              <w:rPr>
                <w:rFonts w:ascii="宋体" w:hAnsi="宋体" w:eastAsia="宋体" w:cs="宋体"/>
                <w:color w:val="000000"/>
                <w:sz w:val="24"/>
                <w:szCs w:val="24"/>
              </w:rPr>
            </w:pPr>
          </w:p>
        </w:tc>
      </w:tr>
      <w:tr w14:paraId="5485D7DD">
        <w:tblPrEx>
          <w:tblCellMar>
            <w:top w:w="15" w:type="dxa"/>
            <w:left w:w="15" w:type="dxa"/>
            <w:bottom w:w="15" w:type="dxa"/>
            <w:right w:w="15" w:type="dxa"/>
          </w:tblCellMar>
        </w:tblPrEx>
        <w:trPr>
          <w:trHeight w:val="23" w:hRule="atLeast"/>
          <w:jc w:val="center"/>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54B77">
            <w:pPr>
              <w:spacing w:line="300" w:lineRule="exact"/>
              <w:rPr>
                <w:rFonts w:ascii="宋体" w:hAnsi="宋体" w:eastAsia="宋体" w:cs="宋体"/>
                <w:color w:val="000000"/>
                <w:sz w:val="24"/>
                <w:szCs w:val="24"/>
              </w:rPr>
            </w:pPr>
          </w:p>
        </w:tc>
        <w:tc>
          <w:tcPr>
            <w:tcW w:w="17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524B77">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绩效分配方式</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64C0D">
            <w:pPr>
              <w:widowControl/>
              <w:spacing w:line="300" w:lineRule="exact"/>
              <w:jc w:val="left"/>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lang w:bidi="ar"/>
              </w:rPr>
              <w:t>£</w:t>
            </w:r>
            <w:r>
              <w:rPr>
                <w:rFonts w:ascii="宋体" w:hAnsi="宋体" w:eastAsia="宋体" w:cs="宋体"/>
                <w:color w:val="000000"/>
                <w:kern w:val="0"/>
                <w:sz w:val="24"/>
                <w:szCs w:val="24"/>
                <w:lang w:bidi="ar"/>
              </w:rPr>
              <w:t>因素法</w:t>
            </w:r>
          </w:p>
        </w:tc>
        <w:tc>
          <w:tcPr>
            <w:tcW w:w="10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B60AB8">
            <w:pPr>
              <w:widowControl/>
              <w:spacing w:line="300" w:lineRule="exact"/>
              <w:jc w:val="center"/>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lang w:bidi="ar"/>
              </w:rPr>
              <w:sym w:font="Wingdings 2" w:char="F052"/>
            </w:r>
            <w:r>
              <w:rPr>
                <w:rFonts w:ascii="Wingdings 2" w:hAnsi="Wingdings 2" w:eastAsia="Wingdings 2" w:cs="Wingdings 2"/>
                <w:color w:val="000000"/>
                <w:kern w:val="0"/>
                <w:sz w:val="24"/>
                <w:szCs w:val="24"/>
                <w:lang w:bidi="ar"/>
              </w:rPr>
              <w:t>项目法</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81C8A">
            <w:pPr>
              <w:widowControl/>
              <w:spacing w:line="300" w:lineRule="exact"/>
              <w:jc w:val="center"/>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lang w:bidi="ar"/>
              </w:rPr>
              <w:sym w:font="Wingdings 2" w:char="F052"/>
            </w:r>
            <w:r>
              <w:rPr>
                <w:rFonts w:ascii="宋体" w:hAnsi="宋体" w:eastAsia="宋体" w:cs="宋体"/>
                <w:color w:val="000000"/>
                <w:kern w:val="0"/>
                <w:sz w:val="24"/>
                <w:szCs w:val="24"/>
                <w:lang w:bidi="ar"/>
              </w:rPr>
              <w:t>据实据效</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6B2F6">
            <w:pPr>
              <w:widowControl/>
              <w:spacing w:line="300" w:lineRule="exact"/>
              <w:jc w:val="center"/>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lang w:bidi="ar"/>
              </w:rPr>
              <w:t>£</w:t>
            </w:r>
            <w:r>
              <w:rPr>
                <w:rFonts w:ascii="宋体" w:hAnsi="宋体" w:eastAsia="宋体" w:cs="宋体"/>
                <w:color w:val="000000"/>
                <w:kern w:val="0"/>
                <w:sz w:val="24"/>
                <w:szCs w:val="24"/>
                <w:lang w:bidi="ar"/>
              </w:rPr>
              <w:t>因素法与项目法相结合</w:t>
            </w:r>
          </w:p>
        </w:tc>
      </w:tr>
      <w:tr w14:paraId="32D0121B">
        <w:tblPrEx>
          <w:tblCellMar>
            <w:top w:w="15" w:type="dxa"/>
            <w:left w:w="15" w:type="dxa"/>
            <w:bottom w:w="15" w:type="dxa"/>
            <w:right w:w="15" w:type="dxa"/>
          </w:tblCellMar>
        </w:tblPrEx>
        <w:trPr>
          <w:trHeight w:val="23" w:hRule="atLeast"/>
          <w:jc w:val="center"/>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82763">
            <w:pPr>
              <w:spacing w:line="300" w:lineRule="exact"/>
              <w:rPr>
                <w:rFonts w:ascii="宋体" w:hAnsi="宋体" w:eastAsia="宋体" w:cs="宋体"/>
                <w:color w:val="000000"/>
                <w:sz w:val="24"/>
                <w:szCs w:val="24"/>
              </w:rPr>
            </w:pPr>
          </w:p>
        </w:tc>
        <w:tc>
          <w:tcPr>
            <w:tcW w:w="17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4802B4">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立项依据</w:t>
            </w:r>
          </w:p>
        </w:tc>
        <w:tc>
          <w:tcPr>
            <w:tcW w:w="29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AFFF88">
            <w:pPr>
              <w:spacing w:line="300" w:lineRule="exact"/>
              <w:jc w:val="left"/>
              <w:rPr>
                <w:rFonts w:ascii="宋体" w:hAnsi="宋体" w:eastAsia="宋体" w:cs="宋体"/>
                <w:color w:val="000000"/>
                <w:sz w:val="24"/>
                <w:szCs w:val="24"/>
              </w:rPr>
            </w:pPr>
          </w:p>
        </w:tc>
      </w:tr>
      <w:tr w14:paraId="4EB81CFA">
        <w:tblPrEx>
          <w:tblCellMar>
            <w:top w:w="15" w:type="dxa"/>
            <w:left w:w="15" w:type="dxa"/>
            <w:bottom w:w="15" w:type="dxa"/>
            <w:right w:w="15" w:type="dxa"/>
          </w:tblCellMar>
        </w:tblPrEx>
        <w:trPr>
          <w:trHeight w:val="23" w:hRule="atLeast"/>
          <w:jc w:val="center"/>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E1352F">
            <w:pPr>
              <w:spacing w:line="300" w:lineRule="exact"/>
              <w:rPr>
                <w:rFonts w:ascii="宋体" w:hAnsi="宋体" w:eastAsia="宋体" w:cs="宋体"/>
                <w:color w:val="000000"/>
                <w:sz w:val="24"/>
                <w:szCs w:val="24"/>
              </w:rPr>
            </w:pPr>
          </w:p>
        </w:tc>
        <w:tc>
          <w:tcPr>
            <w:tcW w:w="17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11AEC8">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使用范围</w:t>
            </w:r>
          </w:p>
        </w:tc>
        <w:tc>
          <w:tcPr>
            <w:tcW w:w="29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65A892">
            <w:pPr>
              <w:spacing w:line="300" w:lineRule="exact"/>
              <w:jc w:val="left"/>
              <w:rPr>
                <w:rFonts w:ascii="宋体" w:hAnsi="宋体" w:eastAsia="宋体" w:cs="宋体"/>
                <w:color w:val="000000"/>
                <w:sz w:val="24"/>
                <w:szCs w:val="24"/>
              </w:rPr>
            </w:pPr>
          </w:p>
        </w:tc>
      </w:tr>
      <w:tr w14:paraId="0912A81A">
        <w:tblPrEx>
          <w:tblCellMar>
            <w:top w:w="15" w:type="dxa"/>
            <w:left w:w="15" w:type="dxa"/>
            <w:bottom w:w="15" w:type="dxa"/>
            <w:right w:w="15" w:type="dxa"/>
          </w:tblCellMar>
        </w:tblPrEx>
        <w:trPr>
          <w:trHeight w:val="23" w:hRule="atLeast"/>
          <w:jc w:val="center"/>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4A984">
            <w:pPr>
              <w:spacing w:line="300" w:lineRule="exact"/>
              <w:rPr>
                <w:rFonts w:ascii="宋体" w:hAnsi="宋体" w:eastAsia="宋体" w:cs="宋体"/>
                <w:color w:val="000000"/>
                <w:sz w:val="24"/>
                <w:szCs w:val="24"/>
              </w:rPr>
            </w:pPr>
          </w:p>
        </w:tc>
        <w:tc>
          <w:tcPr>
            <w:tcW w:w="17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C4EBA3">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申报（补助）条件</w:t>
            </w:r>
          </w:p>
        </w:tc>
        <w:tc>
          <w:tcPr>
            <w:tcW w:w="29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2A0087">
            <w:pPr>
              <w:spacing w:line="300" w:lineRule="exact"/>
              <w:jc w:val="left"/>
              <w:rPr>
                <w:rFonts w:ascii="宋体" w:hAnsi="宋体" w:eastAsia="宋体" w:cs="宋体"/>
                <w:color w:val="000000"/>
                <w:sz w:val="24"/>
                <w:szCs w:val="24"/>
              </w:rPr>
            </w:pPr>
          </w:p>
        </w:tc>
      </w:tr>
      <w:tr w14:paraId="269DDD88">
        <w:tblPrEx>
          <w:tblCellMar>
            <w:top w:w="15" w:type="dxa"/>
            <w:left w:w="15" w:type="dxa"/>
            <w:bottom w:w="15" w:type="dxa"/>
            <w:right w:w="15" w:type="dxa"/>
          </w:tblCellMar>
        </w:tblPrEx>
        <w:trPr>
          <w:trHeight w:val="23" w:hRule="atLeast"/>
          <w:jc w:val="center"/>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F9157A">
            <w:pPr>
              <w:spacing w:line="300" w:lineRule="exact"/>
              <w:rPr>
                <w:rFonts w:ascii="宋体" w:hAnsi="宋体" w:eastAsia="宋体" w:cs="宋体"/>
                <w:color w:val="000000"/>
                <w:sz w:val="24"/>
                <w:szCs w:val="24"/>
              </w:rPr>
            </w:pPr>
          </w:p>
        </w:tc>
        <w:tc>
          <w:tcPr>
            <w:tcW w:w="17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7FBE18">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项目起止年限</w:t>
            </w:r>
          </w:p>
        </w:tc>
        <w:tc>
          <w:tcPr>
            <w:tcW w:w="29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F36C25">
            <w:pPr>
              <w:spacing w:line="3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202</w:t>
            </w: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年度</w:t>
            </w:r>
          </w:p>
        </w:tc>
      </w:tr>
      <w:tr w14:paraId="41EC3355">
        <w:tblPrEx>
          <w:tblCellMar>
            <w:top w:w="15" w:type="dxa"/>
            <w:left w:w="15" w:type="dxa"/>
            <w:bottom w:w="15" w:type="dxa"/>
            <w:right w:w="15" w:type="dxa"/>
          </w:tblCellMar>
        </w:tblPrEx>
        <w:trPr>
          <w:trHeight w:val="23" w:hRule="atLeast"/>
          <w:jc w:val="center"/>
        </w:trPr>
        <w:tc>
          <w:tcPr>
            <w:tcW w:w="83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B323E7">
            <w:pPr>
              <w:widowControl/>
              <w:spacing w:line="300" w:lineRule="exact"/>
              <w:jc w:val="center"/>
              <w:textAlignment w:val="center"/>
              <w:rPr>
                <w:rFonts w:ascii="宋体" w:hAnsi="宋体" w:eastAsia="宋体" w:cs="宋体"/>
                <w:color w:val="000000"/>
                <w:kern w:val="0"/>
                <w:sz w:val="24"/>
                <w:szCs w:val="24"/>
                <w:lang w:bidi="ar"/>
              </w:rPr>
            </w:pPr>
            <w:r>
              <w:rPr>
                <w:rFonts w:ascii="宋体" w:hAnsi="宋体" w:eastAsia="宋体" w:cs="宋体"/>
                <w:color w:val="000000"/>
                <w:kern w:val="0"/>
                <w:sz w:val="24"/>
                <w:szCs w:val="24"/>
                <w:lang w:bidi="ar"/>
              </w:rPr>
              <w:t>项目资金</w:t>
            </w:r>
          </w:p>
          <w:p w14:paraId="7CE3D757">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（万元）</w:t>
            </w:r>
          </w:p>
        </w:tc>
        <w:tc>
          <w:tcPr>
            <w:tcW w:w="12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DD57E0">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年度资金总额：</w:t>
            </w:r>
          </w:p>
        </w:tc>
        <w:tc>
          <w:tcPr>
            <w:tcW w:w="29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5710A4">
            <w:pPr>
              <w:spacing w:line="300" w:lineRule="exact"/>
              <w:jc w:val="right"/>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17.28</w:t>
            </w:r>
          </w:p>
        </w:tc>
      </w:tr>
      <w:tr w14:paraId="12078E70">
        <w:tblPrEx>
          <w:tblCellMar>
            <w:top w:w="15" w:type="dxa"/>
            <w:left w:w="15" w:type="dxa"/>
            <w:bottom w:w="15" w:type="dxa"/>
            <w:right w:w="15" w:type="dxa"/>
          </w:tblCellMar>
        </w:tblPrEx>
        <w:trPr>
          <w:trHeight w:val="23" w:hRule="atLeast"/>
          <w:jc w:val="center"/>
        </w:trPr>
        <w:tc>
          <w:tcPr>
            <w:tcW w:w="83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8A009">
            <w:pPr>
              <w:spacing w:line="300" w:lineRule="exact"/>
              <w:rPr>
                <w:rFonts w:ascii="宋体" w:hAnsi="宋体" w:eastAsia="宋体" w:cs="宋体"/>
                <w:color w:val="000000"/>
                <w:sz w:val="24"/>
                <w:szCs w:val="24"/>
              </w:rPr>
            </w:pPr>
          </w:p>
        </w:tc>
        <w:tc>
          <w:tcPr>
            <w:tcW w:w="12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536778">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 xml:space="preserve">  其中：财政拨款</w:t>
            </w:r>
          </w:p>
        </w:tc>
        <w:tc>
          <w:tcPr>
            <w:tcW w:w="29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13918F">
            <w:pPr>
              <w:spacing w:line="300" w:lineRule="exact"/>
              <w:jc w:val="right"/>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17.28</w:t>
            </w:r>
          </w:p>
        </w:tc>
      </w:tr>
      <w:tr w14:paraId="380312E8">
        <w:tblPrEx>
          <w:tblCellMar>
            <w:top w:w="15" w:type="dxa"/>
            <w:left w:w="15" w:type="dxa"/>
            <w:bottom w:w="15" w:type="dxa"/>
            <w:right w:w="15" w:type="dxa"/>
          </w:tblCellMar>
        </w:tblPrEx>
        <w:trPr>
          <w:trHeight w:val="23" w:hRule="atLeast"/>
          <w:jc w:val="center"/>
        </w:trPr>
        <w:tc>
          <w:tcPr>
            <w:tcW w:w="83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9EAE48">
            <w:pPr>
              <w:spacing w:line="300" w:lineRule="exact"/>
              <w:rPr>
                <w:rFonts w:ascii="宋体" w:hAnsi="宋体" w:eastAsia="宋体" w:cs="宋体"/>
                <w:color w:val="000000"/>
                <w:sz w:val="24"/>
                <w:szCs w:val="24"/>
              </w:rPr>
            </w:pPr>
          </w:p>
        </w:tc>
        <w:tc>
          <w:tcPr>
            <w:tcW w:w="12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A72C3F">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 xml:space="preserve">        其他资金</w:t>
            </w:r>
          </w:p>
        </w:tc>
        <w:tc>
          <w:tcPr>
            <w:tcW w:w="29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E1F5DE">
            <w:pPr>
              <w:spacing w:line="300" w:lineRule="exact"/>
              <w:jc w:val="right"/>
              <w:rPr>
                <w:rFonts w:ascii="宋体" w:hAnsi="宋体" w:eastAsia="宋体" w:cs="宋体"/>
                <w:color w:val="000000"/>
                <w:sz w:val="24"/>
                <w:szCs w:val="24"/>
              </w:rPr>
            </w:pPr>
          </w:p>
        </w:tc>
      </w:tr>
      <w:tr w14:paraId="201CDFCA">
        <w:tblPrEx>
          <w:tblCellMar>
            <w:top w:w="15" w:type="dxa"/>
            <w:left w:w="15" w:type="dxa"/>
            <w:bottom w:w="15" w:type="dxa"/>
            <w:right w:w="15" w:type="dxa"/>
          </w:tblCellMar>
        </w:tblPrEx>
        <w:trPr>
          <w:trHeight w:val="23" w:hRule="atLeast"/>
          <w:jc w:val="center"/>
        </w:trPr>
        <w:tc>
          <w:tcPr>
            <w:tcW w:w="3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FC92AC">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总体 目标</w:t>
            </w:r>
          </w:p>
        </w:tc>
        <w:tc>
          <w:tcPr>
            <w:tcW w:w="46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AE53DB2">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年度目标</w:t>
            </w:r>
          </w:p>
        </w:tc>
      </w:tr>
      <w:tr w14:paraId="0C816210">
        <w:tblPrEx>
          <w:tblCellMar>
            <w:top w:w="15" w:type="dxa"/>
            <w:left w:w="15" w:type="dxa"/>
            <w:bottom w:w="15" w:type="dxa"/>
            <w:right w:w="15" w:type="dxa"/>
          </w:tblCellMar>
        </w:tblPrEx>
        <w:trPr>
          <w:trHeight w:val="23" w:hRule="atLeast"/>
          <w:jc w:val="center"/>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74D0D">
            <w:pPr>
              <w:spacing w:line="300" w:lineRule="exact"/>
              <w:rPr>
                <w:rFonts w:ascii="宋体" w:hAnsi="宋体" w:eastAsia="宋体" w:cs="宋体"/>
                <w:color w:val="000000"/>
                <w:sz w:val="24"/>
                <w:szCs w:val="24"/>
              </w:rPr>
            </w:pPr>
          </w:p>
        </w:tc>
        <w:tc>
          <w:tcPr>
            <w:tcW w:w="46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04B66F4">
            <w:pPr>
              <w:spacing w:line="300" w:lineRule="exact"/>
              <w:rPr>
                <w:rFonts w:ascii="宋体" w:hAnsi="宋体" w:eastAsia="宋体" w:cs="宋体"/>
                <w:color w:val="000000"/>
                <w:sz w:val="24"/>
                <w:szCs w:val="24"/>
              </w:rPr>
            </w:pPr>
            <w:r>
              <w:rPr>
                <w:rFonts w:hint="eastAsia" w:ascii="宋体" w:hAnsi="宋体" w:eastAsia="宋体" w:cs="宋体"/>
                <w:color w:val="000000"/>
                <w:sz w:val="24"/>
                <w:szCs w:val="24"/>
                <w:lang w:val="zh-CN"/>
              </w:rPr>
              <w:t>保障监测监控中心正常运行，确保煤矿监测监控数据正常上传至监测监控中心，在上传至市、省。</w:t>
            </w:r>
          </w:p>
        </w:tc>
      </w:tr>
      <w:tr w14:paraId="6FA3A4A1">
        <w:tblPrEx>
          <w:tblCellMar>
            <w:top w:w="15" w:type="dxa"/>
            <w:left w:w="15" w:type="dxa"/>
            <w:bottom w:w="15" w:type="dxa"/>
            <w:right w:w="15" w:type="dxa"/>
          </w:tblCellMar>
        </w:tblPrEx>
        <w:trPr>
          <w:trHeight w:val="23" w:hRule="atLeast"/>
          <w:jc w:val="center"/>
        </w:trPr>
        <w:tc>
          <w:tcPr>
            <w:tcW w:w="311" w:type="pct"/>
            <w:vMerge w:val="restart"/>
            <w:tcBorders>
              <w:top w:val="single" w:color="000000" w:sz="4" w:space="0"/>
              <w:left w:val="single" w:color="000000" w:sz="4" w:space="0"/>
              <w:bottom w:val="single" w:color="000000" w:sz="4" w:space="0"/>
            </w:tcBorders>
            <w:shd w:val="clear" w:color="auto" w:fill="auto"/>
            <w:vAlign w:val="center"/>
          </w:tcPr>
          <w:p w14:paraId="51379D18">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绩效 指标</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DE56D">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一级指标</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1ACB6">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二级指标</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486C7">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三级指标</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9C4E6">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指标性质</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24CE2">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指标值</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B5BC3">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度量单位</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F6680">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权重</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55759">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实际完成指标值</w:t>
            </w:r>
          </w:p>
        </w:tc>
      </w:tr>
      <w:tr w14:paraId="258980EB">
        <w:tblPrEx>
          <w:tblCellMar>
            <w:top w:w="15" w:type="dxa"/>
            <w:left w:w="15" w:type="dxa"/>
            <w:bottom w:w="15" w:type="dxa"/>
            <w:right w:w="15" w:type="dxa"/>
          </w:tblCellMar>
        </w:tblPrEx>
        <w:trPr>
          <w:trHeight w:val="23" w:hRule="atLeast"/>
          <w:jc w:val="center"/>
        </w:trPr>
        <w:tc>
          <w:tcPr>
            <w:tcW w:w="311" w:type="pct"/>
            <w:vMerge w:val="continue"/>
            <w:tcBorders>
              <w:top w:val="single" w:color="000000" w:sz="4" w:space="0"/>
              <w:left w:val="single" w:color="000000" w:sz="4" w:space="0"/>
              <w:bottom w:val="single" w:color="000000" w:sz="4" w:space="0"/>
            </w:tcBorders>
            <w:shd w:val="clear" w:color="auto" w:fill="auto"/>
            <w:vAlign w:val="center"/>
          </w:tcPr>
          <w:p w14:paraId="0D5E06BB">
            <w:pPr>
              <w:spacing w:line="300" w:lineRule="exact"/>
              <w:jc w:val="center"/>
              <w:rPr>
                <w:rFonts w:ascii="宋体" w:hAnsi="宋体" w:eastAsia="宋体" w:cs="宋体"/>
                <w:color w:val="000000"/>
                <w:sz w:val="24"/>
                <w:szCs w:val="24"/>
              </w:rPr>
            </w:pPr>
          </w:p>
        </w:tc>
        <w:tc>
          <w:tcPr>
            <w:tcW w:w="5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D75BAA">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产出指标</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36432">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ascii="宋体" w:hAnsi="宋体" w:eastAsia="宋体" w:cs="宋体"/>
                <w:i w:val="0"/>
                <w:iCs w:val="0"/>
                <w:color w:val="000000"/>
                <w:kern w:val="0"/>
                <w:sz w:val="18"/>
                <w:szCs w:val="18"/>
                <w:u w:val="none"/>
                <w:lang w:val="en-US" w:eastAsia="zh-CN" w:bidi="ar"/>
              </w:rPr>
              <w:t>数量指标</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B4381">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hint="eastAsia" w:ascii="宋体" w:hAnsi="宋体" w:eastAsia="宋体" w:cs="宋体"/>
                <w:i w:val="0"/>
                <w:iCs w:val="0"/>
                <w:color w:val="000000"/>
                <w:kern w:val="0"/>
                <w:sz w:val="18"/>
                <w:szCs w:val="18"/>
                <w:u w:val="none"/>
                <w:lang w:val="en-US" w:eastAsia="zh-CN" w:bidi="ar"/>
              </w:rPr>
              <w:t>监控煤矿数量</w:t>
            </w:r>
          </w:p>
        </w:tc>
        <w:tc>
          <w:tcPr>
            <w:tcW w:w="542" w:type="pct"/>
            <w:tcBorders>
              <w:top w:val="single" w:color="000000" w:sz="4" w:space="0"/>
              <w:left w:val="nil"/>
              <w:bottom w:val="single" w:color="000000" w:sz="4" w:space="0"/>
              <w:right w:val="single" w:color="000000" w:sz="4" w:space="0"/>
            </w:tcBorders>
            <w:shd w:val="clear" w:color="auto" w:fill="auto"/>
            <w:vAlign w:val="center"/>
          </w:tcPr>
          <w:p w14:paraId="08E97BEA">
            <w:pPr>
              <w:keepNext w:val="0"/>
              <w:keepLines w:val="0"/>
              <w:widowControl/>
              <w:suppressLineNumbers w:val="0"/>
              <w:jc w:val="center"/>
              <w:textAlignment w:val="cente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w:t>
            </w:r>
          </w:p>
        </w:tc>
        <w:tc>
          <w:tcPr>
            <w:tcW w:w="520" w:type="pct"/>
            <w:tcBorders>
              <w:top w:val="single" w:color="000000" w:sz="4" w:space="0"/>
              <w:left w:val="nil"/>
              <w:bottom w:val="single" w:color="000000" w:sz="4" w:space="0"/>
              <w:right w:val="single" w:color="000000" w:sz="4" w:space="0"/>
            </w:tcBorders>
            <w:shd w:val="clear" w:color="auto" w:fill="auto"/>
            <w:vAlign w:val="center"/>
          </w:tcPr>
          <w:p w14:paraId="1363531F">
            <w:pPr>
              <w:keepNext w:val="0"/>
              <w:keepLines w:val="0"/>
              <w:widowControl/>
              <w:suppressLineNumbers w:val="0"/>
              <w:jc w:val="center"/>
              <w:textAlignment w:val="center"/>
              <w:rPr>
                <w:rFonts w:hint="default"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5</w:t>
            </w:r>
          </w:p>
        </w:tc>
        <w:tc>
          <w:tcPr>
            <w:tcW w:w="512" w:type="pct"/>
            <w:tcBorders>
              <w:top w:val="single" w:color="000000" w:sz="4" w:space="0"/>
              <w:left w:val="nil"/>
              <w:bottom w:val="single" w:color="000000" w:sz="4" w:space="0"/>
              <w:right w:val="single" w:color="000000" w:sz="4" w:space="0"/>
            </w:tcBorders>
            <w:shd w:val="clear" w:color="auto" w:fill="auto"/>
            <w:vAlign w:val="center"/>
          </w:tcPr>
          <w:p w14:paraId="2224D77E">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hint="eastAsia" w:ascii="宋体" w:hAnsi="宋体" w:eastAsia="宋体" w:cs="宋体"/>
                <w:i w:val="0"/>
                <w:iCs w:val="0"/>
                <w:color w:val="000000"/>
                <w:kern w:val="0"/>
                <w:sz w:val="18"/>
                <w:szCs w:val="18"/>
                <w:u w:val="none"/>
                <w:lang w:val="en-US" w:eastAsia="zh-CN" w:bidi="ar"/>
              </w:rPr>
              <w:t>家</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E003A">
            <w:pPr>
              <w:keepNext w:val="0"/>
              <w:keepLines w:val="0"/>
              <w:widowControl/>
              <w:suppressLineNumbers w:val="0"/>
              <w:jc w:val="center"/>
              <w:textAlignment w:val="center"/>
              <w:rPr>
                <w:rFonts w:hint="default" w:ascii="宋体" w:hAnsi="宋体" w:eastAsia="宋体" w:cs="宋体"/>
                <w:color w:val="000000"/>
                <w:sz w:val="24"/>
                <w:szCs w:val="24"/>
                <w:lang w:val="en-US"/>
              </w:rPr>
            </w:pPr>
            <w:r>
              <w:rPr>
                <w:rFonts w:hint="eastAsia" w:ascii="宋体" w:hAnsi="宋体" w:eastAsia="宋体" w:cs="宋体"/>
                <w:i w:val="0"/>
                <w:iCs w:val="0"/>
                <w:color w:val="000000"/>
                <w:kern w:val="0"/>
                <w:sz w:val="18"/>
                <w:szCs w:val="18"/>
                <w:u w:val="none"/>
                <w:lang w:val="en-US" w:eastAsia="zh-CN" w:bidi="ar"/>
              </w:rPr>
              <w:t>20</w:t>
            </w:r>
          </w:p>
        </w:tc>
        <w:tc>
          <w:tcPr>
            <w:tcW w:w="897" w:type="pct"/>
            <w:tcBorders>
              <w:top w:val="single" w:color="000000" w:sz="4" w:space="0"/>
              <w:left w:val="nil"/>
              <w:bottom w:val="single" w:color="000000" w:sz="4" w:space="0"/>
              <w:right w:val="single" w:color="000000" w:sz="4" w:space="0"/>
            </w:tcBorders>
            <w:shd w:val="clear" w:color="auto" w:fill="auto"/>
            <w:vAlign w:val="center"/>
          </w:tcPr>
          <w:p w14:paraId="7921BAE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r>
      <w:tr w14:paraId="7B807061">
        <w:tblPrEx>
          <w:tblCellMar>
            <w:top w:w="15" w:type="dxa"/>
            <w:left w:w="15" w:type="dxa"/>
            <w:bottom w:w="15" w:type="dxa"/>
            <w:right w:w="15" w:type="dxa"/>
          </w:tblCellMar>
        </w:tblPrEx>
        <w:trPr>
          <w:trHeight w:val="23" w:hRule="atLeast"/>
          <w:jc w:val="center"/>
        </w:trPr>
        <w:tc>
          <w:tcPr>
            <w:tcW w:w="311" w:type="pct"/>
            <w:vMerge w:val="continue"/>
            <w:tcBorders>
              <w:top w:val="single" w:color="000000" w:sz="4" w:space="0"/>
              <w:left w:val="single" w:color="000000" w:sz="4" w:space="0"/>
              <w:bottom w:val="single" w:color="000000" w:sz="4" w:space="0"/>
            </w:tcBorders>
            <w:shd w:val="clear" w:color="auto" w:fill="auto"/>
            <w:vAlign w:val="center"/>
          </w:tcPr>
          <w:p w14:paraId="402BA810">
            <w:pPr>
              <w:spacing w:line="300" w:lineRule="exact"/>
              <w:jc w:val="center"/>
              <w:rPr>
                <w:rFonts w:ascii="宋体" w:hAnsi="宋体" w:eastAsia="宋体" w:cs="宋体"/>
                <w:color w:val="000000"/>
                <w:sz w:val="24"/>
                <w:szCs w:val="24"/>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24522D">
            <w:pPr>
              <w:spacing w:line="300" w:lineRule="exact"/>
              <w:jc w:val="center"/>
              <w:rPr>
                <w:rFonts w:ascii="宋体" w:hAnsi="宋体" w:eastAsia="宋体" w:cs="宋体"/>
                <w:color w:val="000000"/>
                <w:sz w:val="24"/>
                <w:szCs w:val="24"/>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BA9E3">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ascii="宋体" w:hAnsi="宋体" w:eastAsia="宋体" w:cs="宋体"/>
                <w:i w:val="0"/>
                <w:iCs w:val="0"/>
                <w:color w:val="000000"/>
                <w:kern w:val="0"/>
                <w:sz w:val="18"/>
                <w:szCs w:val="18"/>
                <w:u w:val="none"/>
                <w:lang w:val="en-US" w:eastAsia="zh-CN" w:bidi="ar"/>
              </w:rPr>
              <w:t>质量指标</w:t>
            </w:r>
          </w:p>
        </w:tc>
        <w:tc>
          <w:tcPr>
            <w:tcW w:w="635" w:type="pct"/>
            <w:tcBorders>
              <w:top w:val="nil"/>
              <w:left w:val="single" w:color="000000" w:sz="4" w:space="0"/>
              <w:bottom w:val="single" w:color="000000" w:sz="4" w:space="0"/>
              <w:right w:val="single" w:color="000000" w:sz="4" w:space="0"/>
            </w:tcBorders>
            <w:shd w:val="clear" w:color="auto" w:fill="auto"/>
            <w:vAlign w:val="center"/>
          </w:tcPr>
          <w:p w14:paraId="0BF297A3">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hint="eastAsia" w:ascii="宋体" w:hAnsi="宋体" w:eastAsia="宋体" w:cs="宋体"/>
                <w:i w:val="0"/>
                <w:iCs w:val="0"/>
                <w:color w:val="000000"/>
                <w:kern w:val="0"/>
                <w:sz w:val="18"/>
                <w:szCs w:val="18"/>
                <w:u w:val="none"/>
                <w:lang w:val="en-US" w:eastAsia="zh-CN" w:bidi="ar"/>
              </w:rPr>
              <w:t>监测监控平台运转率</w:t>
            </w:r>
          </w:p>
        </w:tc>
        <w:tc>
          <w:tcPr>
            <w:tcW w:w="542" w:type="pct"/>
            <w:tcBorders>
              <w:top w:val="nil"/>
              <w:left w:val="nil"/>
              <w:bottom w:val="single" w:color="000000" w:sz="4" w:space="0"/>
              <w:right w:val="single" w:color="000000" w:sz="4" w:space="0"/>
            </w:tcBorders>
            <w:shd w:val="clear" w:color="auto" w:fill="auto"/>
            <w:vAlign w:val="center"/>
          </w:tcPr>
          <w:p w14:paraId="409D16DA">
            <w:pPr>
              <w:keepNext w:val="0"/>
              <w:keepLines w:val="0"/>
              <w:widowControl/>
              <w:suppressLineNumbers w:val="0"/>
              <w:jc w:val="center"/>
              <w:textAlignment w:val="cente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w:t>
            </w:r>
          </w:p>
        </w:tc>
        <w:tc>
          <w:tcPr>
            <w:tcW w:w="520" w:type="pct"/>
            <w:tcBorders>
              <w:top w:val="nil"/>
              <w:left w:val="nil"/>
              <w:bottom w:val="single" w:color="000000" w:sz="4" w:space="0"/>
              <w:right w:val="single" w:color="000000" w:sz="4" w:space="0"/>
            </w:tcBorders>
            <w:shd w:val="clear" w:color="auto" w:fill="auto"/>
            <w:vAlign w:val="center"/>
          </w:tcPr>
          <w:p w14:paraId="1E3C5C07">
            <w:pPr>
              <w:keepNext w:val="0"/>
              <w:keepLines w:val="0"/>
              <w:widowControl/>
              <w:suppressLineNumbers w:val="0"/>
              <w:jc w:val="center"/>
              <w:textAlignment w:val="center"/>
              <w:rPr>
                <w:rFonts w:hint="default"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100</w:t>
            </w:r>
          </w:p>
        </w:tc>
        <w:tc>
          <w:tcPr>
            <w:tcW w:w="512" w:type="pct"/>
            <w:tcBorders>
              <w:top w:val="nil"/>
              <w:left w:val="nil"/>
              <w:bottom w:val="single" w:color="000000" w:sz="4" w:space="0"/>
              <w:right w:val="single" w:color="000000" w:sz="4" w:space="0"/>
            </w:tcBorders>
            <w:shd w:val="clear" w:color="auto" w:fill="auto"/>
            <w:vAlign w:val="center"/>
          </w:tcPr>
          <w:p w14:paraId="7F075F2D">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ascii="宋体" w:hAnsi="宋体" w:eastAsia="宋体" w:cs="宋体"/>
                <w:i w:val="0"/>
                <w:iCs w:val="0"/>
                <w:color w:val="000000"/>
                <w:kern w:val="0"/>
                <w:sz w:val="18"/>
                <w:szCs w:val="18"/>
                <w:u w:val="none"/>
                <w:lang w:val="en-US" w:eastAsia="zh-CN" w:bidi="ar"/>
              </w:rPr>
              <w:t>%</w:t>
            </w:r>
          </w:p>
        </w:tc>
        <w:tc>
          <w:tcPr>
            <w:tcW w:w="452" w:type="pct"/>
            <w:tcBorders>
              <w:top w:val="nil"/>
              <w:left w:val="single" w:color="000000" w:sz="4" w:space="0"/>
              <w:bottom w:val="single" w:color="000000" w:sz="4" w:space="0"/>
              <w:right w:val="single" w:color="000000" w:sz="4" w:space="0"/>
            </w:tcBorders>
            <w:shd w:val="clear" w:color="auto" w:fill="auto"/>
            <w:vAlign w:val="center"/>
          </w:tcPr>
          <w:p w14:paraId="29056F1C">
            <w:pPr>
              <w:keepNext w:val="0"/>
              <w:keepLines w:val="0"/>
              <w:widowControl/>
              <w:suppressLineNumbers w:val="0"/>
              <w:jc w:val="center"/>
              <w:textAlignment w:val="center"/>
              <w:rPr>
                <w:rFonts w:hint="default" w:ascii="宋体" w:hAnsi="宋体" w:eastAsia="宋体" w:cs="宋体"/>
                <w:color w:val="000000"/>
                <w:sz w:val="24"/>
                <w:szCs w:val="24"/>
                <w:lang w:val="en-US"/>
              </w:rPr>
            </w:pPr>
            <w:r>
              <w:rPr>
                <w:rFonts w:hint="eastAsia" w:ascii="宋体" w:hAnsi="宋体" w:eastAsia="宋体" w:cs="宋体"/>
                <w:i w:val="0"/>
                <w:iCs w:val="0"/>
                <w:color w:val="000000"/>
                <w:kern w:val="0"/>
                <w:sz w:val="18"/>
                <w:szCs w:val="18"/>
                <w:u w:val="none"/>
                <w:lang w:val="en-US" w:eastAsia="zh-CN" w:bidi="ar"/>
              </w:rPr>
              <w:t>10</w:t>
            </w:r>
          </w:p>
        </w:tc>
        <w:tc>
          <w:tcPr>
            <w:tcW w:w="897" w:type="pct"/>
            <w:tcBorders>
              <w:top w:val="nil"/>
              <w:left w:val="nil"/>
              <w:bottom w:val="single" w:color="000000" w:sz="4" w:space="0"/>
              <w:right w:val="single" w:color="000000" w:sz="4" w:space="0"/>
            </w:tcBorders>
            <w:shd w:val="clear" w:color="auto" w:fill="auto"/>
            <w:vAlign w:val="center"/>
          </w:tcPr>
          <w:p w14:paraId="2CBDFE1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r>
      <w:tr w14:paraId="2041E06D">
        <w:tblPrEx>
          <w:tblCellMar>
            <w:top w:w="15" w:type="dxa"/>
            <w:left w:w="15" w:type="dxa"/>
            <w:bottom w:w="15" w:type="dxa"/>
            <w:right w:w="15" w:type="dxa"/>
          </w:tblCellMar>
        </w:tblPrEx>
        <w:trPr>
          <w:trHeight w:val="23" w:hRule="atLeast"/>
          <w:jc w:val="center"/>
        </w:trPr>
        <w:tc>
          <w:tcPr>
            <w:tcW w:w="311" w:type="pct"/>
            <w:vMerge w:val="continue"/>
            <w:tcBorders>
              <w:top w:val="single" w:color="000000" w:sz="4" w:space="0"/>
              <w:left w:val="single" w:color="000000" w:sz="4" w:space="0"/>
              <w:bottom w:val="single" w:color="000000" w:sz="4" w:space="0"/>
            </w:tcBorders>
            <w:shd w:val="clear" w:color="auto" w:fill="auto"/>
            <w:vAlign w:val="center"/>
          </w:tcPr>
          <w:p w14:paraId="6472FA72">
            <w:pPr>
              <w:spacing w:line="300" w:lineRule="exact"/>
              <w:jc w:val="center"/>
              <w:rPr>
                <w:rFonts w:ascii="宋体" w:hAnsi="宋体" w:eastAsia="宋体" w:cs="宋体"/>
                <w:color w:val="000000"/>
                <w:sz w:val="24"/>
                <w:szCs w:val="24"/>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A03E7A">
            <w:pPr>
              <w:spacing w:line="300" w:lineRule="exact"/>
              <w:jc w:val="center"/>
              <w:rPr>
                <w:rFonts w:ascii="宋体" w:hAnsi="宋体" w:eastAsia="宋体" w:cs="宋体"/>
                <w:color w:val="000000"/>
                <w:sz w:val="24"/>
                <w:szCs w:val="24"/>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0C2AD">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ascii="宋体" w:hAnsi="宋体" w:eastAsia="宋体" w:cs="宋体"/>
                <w:i w:val="0"/>
                <w:iCs w:val="0"/>
                <w:color w:val="000000"/>
                <w:kern w:val="0"/>
                <w:sz w:val="18"/>
                <w:szCs w:val="18"/>
                <w:u w:val="none"/>
                <w:lang w:val="en-US" w:eastAsia="zh-CN" w:bidi="ar"/>
              </w:rPr>
              <w:t>时效指标</w:t>
            </w:r>
          </w:p>
        </w:tc>
        <w:tc>
          <w:tcPr>
            <w:tcW w:w="635" w:type="pct"/>
            <w:tcBorders>
              <w:top w:val="nil"/>
              <w:left w:val="single" w:color="000000" w:sz="4" w:space="0"/>
              <w:bottom w:val="single" w:color="000000" w:sz="4" w:space="0"/>
              <w:right w:val="single" w:color="000000" w:sz="4" w:space="0"/>
            </w:tcBorders>
            <w:shd w:val="clear" w:color="auto" w:fill="auto"/>
            <w:vAlign w:val="center"/>
          </w:tcPr>
          <w:p w14:paraId="4695FC66">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hint="eastAsia" w:ascii="宋体" w:hAnsi="宋体" w:eastAsia="宋体" w:cs="宋体"/>
                <w:i w:val="0"/>
                <w:iCs w:val="0"/>
                <w:color w:val="000000"/>
                <w:kern w:val="0"/>
                <w:sz w:val="18"/>
                <w:szCs w:val="18"/>
                <w:u w:val="none"/>
                <w:lang w:val="en-US" w:eastAsia="zh-CN" w:bidi="ar"/>
              </w:rPr>
              <w:t>监测监控平台运转时间</w:t>
            </w:r>
          </w:p>
        </w:tc>
        <w:tc>
          <w:tcPr>
            <w:tcW w:w="542" w:type="pct"/>
            <w:tcBorders>
              <w:top w:val="nil"/>
              <w:left w:val="nil"/>
              <w:bottom w:val="single" w:color="000000" w:sz="4" w:space="0"/>
              <w:right w:val="single" w:color="000000" w:sz="4" w:space="0"/>
            </w:tcBorders>
            <w:shd w:val="clear" w:color="auto" w:fill="auto"/>
            <w:vAlign w:val="center"/>
          </w:tcPr>
          <w:p w14:paraId="2D77363A">
            <w:pPr>
              <w:keepNext w:val="0"/>
              <w:keepLines w:val="0"/>
              <w:widowControl/>
              <w:suppressLineNumbers w:val="0"/>
              <w:jc w:val="center"/>
              <w:textAlignment w:val="cente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w:t>
            </w:r>
          </w:p>
        </w:tc>
        <w:tc>
          <w:tcPr>
            <w:tcW w:w="520" w:type="pct"/>
            <w:tcBorders>
              <w:top w:val="nil"/>
              <w:left w:val="nil"/>
              <w:bottom w:val="single" w:color="000000" w:sz="4" w:space="0"/>
              <w:right w:val="single" w:color="000000" w:sz="4" w:space="0"/>
            </w:tcBorders>
            <w:shd w:val="clear" w:color="auto" w:fill="auto"/>
            <w:vAlign w:val="center"/>
          </w:tcPr>
          <w:p w14:paraId="60A17BB0">
            <w:pPr>
              <w:keepNext w:val="0"/>
              <w:keepLines w:val="0"/>
              <w:widowControl/>
              <w:suppressLineNumbers w:val="0"/>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w:t>
            </w:r>
          </w:p>
        </w:tc>
        <w:tc>
          <w:tcPr>
            <w:tcW w:w="512" w:type="pct"/>
            <w:tcBorders>
              <w:top w:val="nil"/>
              <w:left w:val="nil"/>
              <w:bottom w:val="single" w:color="000000" w:sz="4" w:space="0"/>
              <w:right w:val="single" w:color="000000" w:sz="4" w:space="0"/>
            </w:tcBorders>
            <w:shd w:val="clear" w:color="auto" w:fill="auto"/>
            <w:vAlign w:val="center"/>
          </w:tcPr>
          <w:p w14:paraId="12DD9517">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hint="eastAsia" w:ascii="宋体" w:hAnsi="宋体" w:eastAsia="宋体" w:cs="宋体"/>
                <w:i w:val="0"/>
                <w:iCs w:val="0"/>
                <w:color w:val="000000"/>
                <w:kern w:val="0"/>
                <w:sz w:val="18"/>
                <w:szCs w:val="18"/>
                <w:u w:val="none"/>
                <w:lang w:val="en-US" w:eastAsia="zh-CN" w:bidi="ar"/>
              </w:rPr>
              <w:t>年</w:t>
            </w:r>
          </w:p>
        </w:tc>
        <w:tc>
          <w:tcPr>
            <w:tcW w:w="452" w:type="pct"/>
            <w:tcBorders>
              <w:top w:val="nil"/>
              <w:left w:val="single" w:color="000000" w:sz="4" w:space="0"/>
              <w:bottom w:val="single" w:color="000000" w:sz="4" w:space="0"/>
              <w:right w:val="single" w:color="000000" w:sz="4" w:space="0"/>
            </w:tcBorders>
            <w:shd w:val="clear" w:color="auto" w:fill="auto"/>
            <w:vAlign w:val="center"/>
          </w:tcPr>
          <w:p w14:paraId="332BE990">
            <w:pPr>
              <w:keepNext w:val="0"/>
              <w:keepLines w:val="0"/>
              <w:widowControl/>
              <w:suppressLineNumbers w:val="0"/>
              <w:jc w:val="center"/>
              <w:textAlignment w:val="center"/>
              <w:rPr>
                <w:rFonts w:hint="default" w:ascii="宋体" w:hAnsi="宋体" w:eastAsia="宋体" w:cs="宋体"/>
                <w:color w:val="000000"/>
                <w:sz w:val="24"/>
                <w:szCs w:val="24"/>
                <w:lang w:val="en-US"/>
              </w:rPr>
            </w:pPr>
            <w:r>
              <w:rPr>
                <w:rFonts w:hint="eastAsia" w:ascii="宋体" w:hAnsi="宋体" w:eastAsia="宋体" w:cs="宋体"/>
                <w:i w:val="0"/>
                <w:iCs w:val="0"/>
                <w:color w:val="000000"/>
                <w:kern w:val="0"/>
                <w:sz w:val="18"/>
                <w:szCs w:val="18"/>
                <w:u w:val="none"/>
                <w:lang w:val="en-US" w:eastAsia="zh-CN" w:bidi="ar"/>
              </w:rPr>
              <w:t>10</w:t>
            </w:r>
          </w:p>
        </w:tc>
        <w:tc>
          <w:tcPr>
            <w:tcW w:w="897" w:type="pct"/>
            <w:tcBorders>
              <w:top w:val="nil"/>
              <w:left w:val="nil"/>
              <w:bottom w:val="single" w:color="000000" w:sz="4" w:space="0"/>
              <w:right w:val="single" w:color="000000" w:sz="4" w:space="0"/>
            </w:tcBorders>
            <w:shd w:val="clear" w:color="auto" w:fill="auto"/>
            <w:vAlign w:val="center"/>
          </w:tcPr>
          <w:p w14:paraId="4025848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r>
      <w:tr w14:paraId="7773871F">
        <w:tblPrEx>
          <w:tblCellMar>
            <w:top w:w="15" w:type="dxa"/>
            <w:left w:w="15" w:type="dxa"/>
            <w:bottom w:w="15" w:type="dxa"/>
            <w:right w:w="15" w:type="dxa"/>
          </w:tblCellMar>
        </w:tblPrEx>
        <w:trPr>
          <w:trHeight w:val="23" w:hRule="atLeast"/>
          <w:jc w:val="center"/>
        </w:trPr>
        <w:tc>
          <w:tcPr>
            <w:tcW w:w="311" w:type="pct"/>
            <w:vMerge w:val="continue"/>
            <w:tcBorders>
              <w:top w:val="single" w:color="000000" w:sz="4" w:space="0"/>
              <w:left w:val="single" w:color="000000" w:sz="4" w:space="0"/>
              <w:bottom w:val="single" w:color="000000" w:sz="4" w:space="0"/>
            </w:tcBorders>
            <w:shd w:val="clear" w:color="auto" w:fill="auto"/>
            <w:vAlign w:val="center"/>
          </w:tcPr>
          <w:p w14:paraId="25BAE31C">
            <w:pPr>
              <w:spacing w:line="300" w:lineRule="exact"/>
              <w:jc w:val="center"/>
              <w:rPr>
                <w:rFonts w:ascii="宋体" w:hAnsi="宋体" w:eastAsia="宋体" w:cs="宋体"/>
                <w:color w:val="000000"/>
                <w:sz w:val="24"/>
                <w:szCs w:val="24"/>
              </w:rPr>
            </w:pP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A4BC3">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效益指标</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E2B5F">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hint="eastAsia" w:ascii="宋体" w:hAnsi="宋体" w:eastAsia="宋体" w:cs="宋体"/>
                <w:i w:val="0"/>
                <w:iCs w:val="0"/>
                <w:color w:val="000000"/>
                <w:kern w:val="0"/>
                <w:sz w:val="18"/>
                <w:szCs w:val="18"/>
                <w:u w:val="none"/>
                <w:lang w:val="en-US" w:eastAsia="zh-CN" w:bidi="ar"/>
              </w:rPr>
              <w:t>社会效益指标</w:t>
            </w:r>
          </w:p>
        </w:tc>
        <w:tc>
          <w:tcPr>
            <w:tcW w:w="635" w:type="pct"/>
            <w:tcBorders>
              <w:top w:val="nil"/>
              <w:left w:val="single" w:color="000000" w:sz="4" w:space="0"/>
              <w:bottom w:val="single" w:color="000000" w:sz="4" w:space="0"/>
              <w:right w:val="single" w:color="000000" w:sz="4" w:space="0"/>
            </w:tcBorders>
            <w:shd w:val="clear" w:color="auto" w:fill="auto"/>
            <w:vAlign w:val="center"/>
          </w:tcPr>
          <w:p w14:paraId="385D8C38">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hint="eastAsia" w:ascii="宋体" w:hAnsi="宋体" w:eastAsia="宋体" w:cs="宋体"/>
                <w:i w:val="0"/>
                <w:iCs w:val="0"/>
                <w:color w:val="000000"/>
                <w:kern w:val="0"/>
                <w:sz w:val="18"/>
                <w:szCs w:val="18"/>
                <w:u w:val="none"/>
                <w:lang w:val="en-US" w:eastAsia="zh-CN" w:bidi="ar"/>
              </w:rPr>
              <w:t>有效提升煤矿安全监管能力</w:t>
            </w:r>
          </w:p>
        </w:tc>
        <w:tc>
          <w:tcPr>
            <w:tcW w:w="542" w:type="pct"/>
            <w:tcBorders>
              <w:top w:val="nil"/>
              <w:left w:val="nil"/>
              <w:bottom w:val="single" w:color="000000" w:sz="4" w:space="0"/>
              <w:right w:val="single" w:color="000000" w:sz="4" w:space="0"/>
            </w:tcBorders>
            <w:shd w:val="clear" w:color="auto" w:fill="auto"/>
            <w:vAlign w:val="center"/>
          </w:tcPr>
          <w:p w14:paraId="71C84C2C">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hint="eastAsia" w:ascii="宋体" w:hAnsi="宋体" w:eastAsia="宋体" w:cs="宋体"/>
                <w:i w:val="0"/>
                <w:iCs w:val="0"/>
                <w:color w:val="000000"/>
                <w:kern w:val="0"/>
                <w:sz w:val="18"/>
                <w:szCs w:val="18"/>
                <w:u w:val="none"/>
                <w:lang w:val="en-US" w:eastAsia="zh-CN" w:bidi="ar"/>
              </w:rPr>
              <w:t>定性</w:t>
            </w:r>
          </w:p>
        </w:tc>
        <w:tc>
          <w:tcPr>
            <w:tcW w:w="520" w:type="pct"/>
            <w:tcBorders>
              <w:top w:val="nil"/>
              <w:left w:val="nil"/>
              <w:bottom w:val="single" w:color="000000" w:sz="4" w:space="0"/>
              <w:right w:val="single" w:color="000000" w:sz="4" w:space="0"/>
            </w:tcBorders>
            <w:shd w:val="clear" w:color="auto" w:fill="auto"/>
            <w:vAlign w:val="center"/>
          </w:tcPr>
          <w:p w14:paraId="4E387372">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hint="eastAsia" w:ascii="宋体" w:hAnsi="宋体" w:eastAsia="宋体" w:cs="宋体"/>
                <w:color w:val="000000"/>
                <w:sz w:val="18"/>
                <w:szCs w:val="18"/>
                <w:lang w:val="zh-CN"/>
              </w:rPr>
              <w:t>明显有效</w:t>
            </w:r>
          </w:p>
        </w:tc>
        <w:tc>
          <w:tcPr>
            <w:tcW w:w="512" w:type="pct"/>
            <w:tcBorders>
              <w:top w:val="nil"/>
              <w:left w:val="nil"/>
              <w:bottom w:val="single" w:color="000000" w:sz="4" w:space="0"/>
              <w:right w:val="single" w:color="000000" w:sz="4" w:space="0"/>
            </w:tcBorders>
            <w:shd w:val="clear" w:color="auto" w:fill="auto"/>
            <w:vAlign w:val="center"/>
          </w:tcPr>
          <w:p w14:paraId="6FD2F0F7">
            <w:pPr>
              <w:keepNext w:val="0"/>
              <w:keepLines w:val="0"/>
              <w:widowControl/>
              <w:suppressLineNumbers w:val="0"/>
              <w:jc w:val="center"/>
              <w:textAlignment w:val="center"/>
              <w:rPr>
                <w:rFonts w:hint="eastAsia" w:ascii="宋体" w:hAnsi="宋体" w:eastAsia="宋体" w:cs="宋体"/>
                <w:color w:val="000000"/>
                <w:sz w:val="24"/>
                <w:szCs w:val="24"/>
                <w:lang w:val="zh-CN"/>
              </w:rPr>
            </w:pPr>
          </w:p>
        </w:tc>
        <w:tc>
          <w:tcPr>
            <w:tcW w:w="452" w:type="pct"/>
            <w:tcBorders>
              <w:top w:val="nil"/>
              <w:left w:val="single" w:color="000000" w:sz="4" w:space="0"/>
              <w:bottom w:val="single" w:color="000000" w:sz="4" w:space="0"/>
              <w:right w:val="single" w:color="000000" w:sz="4" w:space="0"/>
            </w:tcBorders>
            <w:shd w:val="clear" w:color="auto" w:fill="auto"/>
            <w:vAlign w:val="center"/>
          </w:tcPr>
          <w:p w14:paraId="5A233A0A">
            <w:pPr>
              <w:keepNext w:val="0"/>
              <w:keepLines w:val="0"/>
              <w:widowControl/>
              <w:suppressLineNumbers w:val="0"/>
              <w:jc w:val="center"/>
              <w:textAlignment w:val="center"/>
              <w:rPr>
                <w:rFonts w:hint="default" w:ascii="宋体" w:hAnsi="宋体" w:eastAsia="宋体" w:cs="宋体"/>
                <w:color w:val="000000"/>
                <w:sz w:val="24"/>
                <w:szCs w:val="24"/>
                <w:lang w:val="en-US"/>
              </w:rPr>
            </w:pPr>
            <w:r>
              <w:rPr>
                <w:rFonts w:hint="eastAsia" w:ascii="宋体" w:hAnsi="宋体" w:eastAsia="宋体" w:cs="宋体"/>
                <w:i w:val="0"/>
                <w:iCs w:val="0"/>
                <w:color w:val="000000"/>
                <w:kern w:val="0"/>
                <w:sz w:val="18"/>
                <w:szCs w:val="18"/>
                <w:u w:val="none"/>
                <w:lang w:val="en-US" w:eastAsia="zh-CN" w:bidi="ar"/>
              </w:rPr>
              <w:t>20</w:t>
            </w:r>
          </w:p>
        </w:tc>
        <w:tc>
          <w:tcPr>
            <w:tcW w:w="897" w:type="pct"/>
            <w:tcBorders>
              <w:top w:val="nil"/>
              <w:left w:val="nil"/>
              <w:bottom w:val="single" w:color="000000" w:sz="4" w:space="0"/>
              <w:right w:val="single" w:color="000000" w:sz="4" w:space="0"/>
            </w:tcBorders>
            <w:shd w:val="clear" w:color="auto" w:fill="auto"/>
            <w:vAlign w:val="center"/>
          </w:tcPr>
          <w:p w14:paraId="1705FA1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zh-CN" w:eastAsia="zh-CN" w:bidi="ar"/>
              </w:rPr>
              <w:t>明显有效</w:t>
            </w:r>
          </w:p>
        </w:tc>
      </w:tr>
      <w:tr w14:paraId="37152E0D">
        <w:tblPrEx>
          <w:tblCellMar>
            <w:top w:w="15" w:type="dxa"/>
            <w:left w:w="15" w:type="dxa"/>
            <w:bottom w:w="15" w:type="dxa"/>
            <w:right w:w="15" w:type="dxa"/>
          </w:tblCellMar>
        </w:tblPrEx>
        <w:trPr>
          <w:trHeight w:val="23" w:hRule="atLeast"/>
          <w:jc w:val="center"/>
        </w:trPr>
        <w:tc>
          <w:tcPr>
            <w:tcW w:w="311" w:type="pct"/>
            <w:vMerge w:val="continue"/>
            <w:tcBorders>
              <w:top w:val="single" w:color="000000" w:sz="4" w:space="0"/>
              <w:left w:val="single" w:color="000000" w:sz="4" w:space="0"/>
              <w:bottom w:val="single" w:color="000000" w:sz="4" w:space="0"/>
            </w:tcBorders>
            <w:shd w:val="clear" w:color="auto" w:fill="auto"/>
            <w:vAlign w:val="center"/>
          </w:tcPr>
          <w:p w14:paraId="5C29E79E">
            <w:pPr>
              <w:spacing w:line="300" w:lineRule="exact"/>
              <w:jc w:val="center"/>
              <w:rPr>
                <w:rFonts w:ascii="宋体" w:hAnsi="宋体" w:eastAsia="宋体" w:cs="宋体"/>
                <w:color w:val="000000"/>
                <w:sz w:val="24"/>
                <w:szCs w:val="24"/>
              </w:rPr>
            </w:pPr>
          </w:p>
        </w:tc>
        <w:tc>
          <w:tcPr>
            <w:tcW w:w="522" w:type="pct"/>
            <w:tcBorders>
              <w:top w:val="single" w:color="000000" w:sz="4" w:space="0"/>
              <w:left w:val="single" w:color="000000" w:sz="4" w:space="0"/>
              <w:right w:val="single" w:color="000000" w:sz="4" w:space="0"/>
            </w:tcBorders>
            <w:shd w:val="clear" w:color="auto" w:fill="auto"/>
            <w:vAlign w:val="center"/>
          </w:tcPr>
          <w:p w14:paraId="1200904C">
            <w:pPr>
              <w:widowControl/>
              <w:spacing w:line="300" w:lineRule="exact"/>
              <w:jc w:val="center"/>
              <w:textAlignment w:val="center"/>
              <w:rPr>
                <w:rFonts w:ascii="宋体" w:hAnsi="宋体" w:eastAsia="宋体" w:cs="宋体"/>
                <w:color w:val="000000"/>
                <w:kern w:val="0"/>
                <w:sz w:val="24"/>
                <w:szCs w:val="24"/>
                <w:lang w:bidi="ar"/>
              </w:rPr>
            </w:pPr>
            <w:r>
              <w:rPr>
                <w:rFonts w:ascii="宋体" w:hAnsi="宋体" w:eastAsia="宋体" w:cs="宋体"/>
                <w:color w:val="000000"/>
                <w:kern w:val="0"/>
                <w:sz w:val="24"/>
                <w:szCs w:val="24"/>
                <w:lang w:bidi="ar"/>
              </w:rPr>
              <w:t>满意度</w:t>
            </w:r>
          </w:p>
          <w:p w14:paraId="1B366890">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指标</w:t>
            </w:r>
          </w:p>
        </w:tc>
        <w:tc>
          <w:tcPr>
            <w:tcW w:w="603" w:type="pct"/>
            <w:tcBorders>
              <w:top w:val="single" w:color="000000" w:sz="4" w:space="0"/>
              <w:left w:val="single" w:color="000000" w:sz="4" w:space="0"/>
              <w:right w:val="single" w:color="000000" w:sz="4" w:space="0"/>
            </w:tcBorders>
            <w:shd w:val="clear" w:color="auto" w:fill="auto"/>
            <w:vAlign w:val="center"/>
          </w:tcPr>
          <w:p w14:paraId="6A168F66">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ascii="宋体" w:hAnsi="宋体" w:eastAsia="宋体" w:cs="宋体"/>
                <w:i w:val="0"/>
                <w:iCs w:val="0"/>
                <w:color w:val="000000"/>
                <w:kern w:val="0"/>
                <w:sz w:val="18"/>
                <w:szCs w:val="18"/>
                <w:u w:val="none"/>
                <w:lang w:val="en-US" w:eastAsia="zh-CN" w:bidi="ar"/>
              </w:rPr>
              <w:t>满意度指标</w:t>
            </w:r>
          </w:p>
        </w:tc>
        <w:tc>
          <w:tcPr>
            <w:tcW w:w="635" w:type="pct"/>
            <w:tcBorders>
              <w:top w:val="nil"/>
              <w:left w:val="single" w:color="000000" w:sz="4" w:space="0"/>
              <w:bottom w:val="single" w:color="000000" w:sz="4" w:space="0"/>
              <w:right w:val="single" w:color="000000" w:sz="4" w:space="0"/>
            </w:tcBorders>
            <w:shd w:val="clear" w:color="auto" w:fill="auto"/>
            <w:vAlign w:val="center"/>
          </w:tcPr>
          <w:p w14:paraId="02516449">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hint="eastAsia" w:ascii="宋体" w:hAnsi="宋体" w:eastAsia="宋体" w:cs="宋体"/>
                <w:i w:val="0"/>
                <w:iCs w:val="0"/>
                <w:color w:val="000000"/>
                <w:kern w:val="0"/>
                <w:sz w:val="18"/>
                <w:szCs w:val="18"/>
                <w:u w:val="none"/>
                <w:lang w:val="en-US" w:eastAsia="zh-CN" w:bidi="ar"/>
              </w:rPr>
              <w:t>上级部门</w:t>
            </w:r>
            <w:r>
              <w:rPr>
                <w:rFonts w:ascii="宋体" w:hAnsi="宋体" w:eastAsia="宋体" w:cs="宋体"/>
                <w:i w:val="0"/>
                <w:iCs w:val="0"/>
                <w:color w:val="000000"/>
                <w:kern w:val="0"/>
                <w:sz w:val="18"/>
                <w:szCs w:val="18"/>
                <w:u w:val="none"/>
                <w:lang w:val="en-US" w:eastAsia="zh-CN" w:bidi="ar"/>
              </w:rPr>
              <w:t>满意度</w:t>
            </w:r>
          </w:p>
        </w:tc>
        <w:tc>
          <w:tcPr>
            <w:tcW w:w="542" w:type="pct"/>
            <w:tcBorders>
              <w:top w:val="nil"/>
              <w:left w:val="nil"/>
              <w:bottom w:val="single" w:color="000000" w:sz="4" w:space="0"/>
              <w:right w:val="single" w:color="000000" w:sz="4" w:space="0"/>
            </w:tcBorders>
            <w:shd w:val="clear" w:color="auto" w:fill="auto"/>
            <w:vAlign w:val="center"/>
          </w:tcPr>
          <w:p w14:paraId="550389CD">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ascii="宋体" w:hAnsi="宋体" w:eastAsia="宋体" w:cs="宋体"/>
                <w:i w:val="0"/>
                <w:iCs w:val="0"/>
                <w:color w:val="000000"/>
                <w:kern w:val="0"/>
                <w:sz w:val="18"/>
                <w:szCs w:val="18"/>
                <w:u w:val="none"/>
                <w:lang w:val="en-US" w:eastAsia="zh-CN" w:bidi="ar"/>
              </w:rPr>
              <w:t>≥</w:t>
            </w:r>
          </w:p>
        </w:tc>
        <w:tc>
          <w:tcPr>
            <w:tcW w:w="520" w:type="pct"/>
            <w:tcBorders>
              <w:top w:val="nil"/>
              <w:left w:val="nil"/>
              <w:bottom w:val="single" w:color="000000" w:sz="4" w:space="0"/>
              <w:right w:val="single" w:color="000000" w:sz="4" w:space="0"/>
            </w:tcBorders>
            <w:shd w:val="clear" w:color="auto" w:fill="auto"/>
            <w:vAlign w:val="center"/>
          </w:tcPr>
          <w:p w14:paraId="2BDEFFA6">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ascii="宋体" w:hAnsi="宋体" w:eastAsia="宋体" w:cs="宋体"/>
                <w:i w:val="0"/>
                <w:iCs w:val="0"/>
                <w:color w:val="000000"/>
                <w:kern w:val="0"/>
                <w:sz w:val="18"/>
                <w:szCs w:val="18"/>
                <w:u w:val="none"/>
                <w:lang w:val="en-US" w:eastAsia="zh-CN" w:bidi="ar"/>
              </w:rPr>
              <w:t>95</w:t>
            </w:r>
          </w:p>
        </w:tc>
        <w:tc>
          <w:tcPr>
            <w:tcW w:w="512" w:type="pct"/>
            <w:tcBorders>
              <w:top w:val="nil"/>
              <w:left w:val="nil"/>
              <w:bottom w:val="single" w:color="000000" w:sz="4" w:space="0"/>
              <w:right w:val="single" w:color="000000" w:sz="4" w:space="0"/>
            </w:tcBorders>
            <w:shd w:val="clear" w:color="auto" w:fill="auto"/>
            <w:vAlign w:val="center"/>
          </w:tcPr>
          <w:p w14:paraId="454DC062">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ascii="宋体" w:hAnsi="宋体" w:eastAsia="宋体" w:cs="宋体"/>
                <w:i w:val="0"/>
                <w:iCs w:val="0"/>
                <w:color w:val="000000"/>
                <w:kern w:val="0"/>
                <w:sz w:val="18"/>
                <w:szCs w:val="18"/>
                <w:u w:val="none"/>
                <w:lang w:val="en-US" w:eastAsia="zh-CN" w:bidi="ar"/>
              </w:rPr>
              <w:t>%</w:t>
            </w:r>
          </w:p>
        </w:tc>
        <w:tc>
          <w:tcPr>
            <w:tcW w:w="452" w:type="pct"/>
            <w:tcBorders>
              <w:top w:val="nil"/>
              <w:left w:val="single" w:color="000000" w:sz="4" w:space="0"/>
              <w:bottom w:val="single" w:color="000000" w:sz="4" w:space="0"/>
              <w:right w:val="single" w:color="000000" w:sz="4" w:space="0"/>
            </w:tcBorders>
            <w:shd w:val="clear" w:color="auto" w:fill="auto"/>
            <w:vAlign w:val="center"/>
          </w:tcPr>
          <w:p w14:paraId="05A285F0">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ascii="宋体" w:hAnsi="宋体" w:eastAsia="宋体" w:cs="宋体"/>
                <w:i w:val="0"/>
                <w:iCs w:val="0"/>
                <w:color w:val="000000"/>
                <w:kern w:val="0"/>
                <w:sz w:val="18"/>
                <w:szCs w:val="18"/>
                <w:u w:val="none"/>
                <w:lang w:val="en-US" w:eastAsia="zh-CN" w:bidi="ar"/>
              </w:rPr>
              <w:t>10</w:t>
            </w:r>
          </w:p>
        </w:tc>
        <w:tc>
          <w:tcPr>
            <w:tcW w:w="897" w:type="pct"/>
            <w:tcBorders>
              <w:top w:val="nil"/>
              <w:left w:val="nil"/>
              <w:bottom w:val="single" w:color="000000" w:sz="4" w:space="0"/>
              <w:right w:val="single" w:color="000000" w:sz="4" w:space="0"/>
            </w:tcBorders>
            <w:shd w:val="clear" w:color="auto" w:fill="auto"/>
            <w:vAlign w:val="center"/>
          </w:tcPr>
          <w:p w14:paraId="292C5F6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98%</w:t>
            </w:r>
          </w:p>
        </w:tc>
      </w:tr>
      <w:tr w14:paraId="03A7923D">
        <w:tblPrEx>
          <w:tblCellMar>
            <w:top w:w="15" w:type="dxa"/>
            <w:left w:w="15" w:type="dxa"/>
            <w:bottom w:w="15" w:type="dxa"/>
            <w:right w:w="15" w:type="dxa"/>
          </w:tblCellMar>
        </w:tblPrEx>
        <w:trPr>
          <w:trHeight w:val="23" w:hRule="atLeast"/>
          <w:jc w:val="center"/>
        </w:trPr>
        <w:tc>
          <w:tcPr>
            <w:tcW w:w="311" w:type="pct"/>
            <w:vMerge w:val="continue"/>
            <w:tcBorders>
              <w:top w:val="single" w:color="000000" w:sz="4" w:space="0"/>
              <w:left w:val="single" w:color="000000" w:sz="4" w:space="0"/>
              <w:bottom w:val="single" w:color="000000" w:sz="4" w:space="0"/>
            </w:tcBorders>
            <w:shd w:val="clear" w:color="auto" w:fill="auto"/>
            <w:vAlign w:val="center"/>
          </w:tcPr>
          <w:p w14:paraId="5D203CA6">
            <w:pPr>
              <w:spacing w:line="300" w:lineRule="exact"/>
              <w:jc w:val="center"/>
              <w:rPr>
                <w:rFonts w:ascii="宋体" w:hAnsi="宋体" w:eastAsia="宋体" w:cs="宋体"/>
                <w:color w:val="000000"/>
                <w:sz w:val="24"/>
                <w:szCs w:val="24"/>
              </w:rPr>
            </w:pP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4DA55">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成本指标</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FD8F5">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ascii="宋体" w:hAnsi="宋体" w:eastAsia="宋体" w:cs="宋体"/>
                <w:i w:val="0"/>
                <w:iCs w:val="0"/>
                <w:color w:val="000000"/>
                <w:kern w:val="0"/>
                <w:sz w:val="18"/>
                <w:szCs w:val="18"/>
                <w:u w:val="none"/>
                <w:lang w:val="en-US" w:eastAsia="zh-CN" w:bidi="ar"/>
              </w:rPr>
              <w:t>经济成本指标</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BD3B1">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ascii="宋体" w:hAnsi="宋体" w:eastAsia="宋体" w:cs="宋体"/>
                <w:i w:val="0"/>
                <w:iCs w:val="0"/>
                <w:color w:val="000000"/>
                <w:kern w:val="0"/>
                <w:sz w:val="18"/>
                <w:szCs w:val="18"/>
                <w:u w:val="none"/>
                <w:lang w:val="en-US" w:eastAsia="zh-CN" w:bidi="ar"/>
              </w:rPr>
              <w:t>成本控制</w:t>
            </w:r>
            <w:r>
              <w:rPr>
                <w:rFonts w:hint="eastAsia" w:ascii="宋体" w:hAnsi="宋体" w:eastAsia="宋体" w:cs="宋体"/>
                <w:i w:val="0"/>
                <w:iCs w:val="0"/>
                <w:color w:val="000000"/>
                <w:kern w:val="0"/>
                <w:sz w:val="18"/>
                <w:szCs w:val="18"/>
                <w:u w:val="none"/>
                <w:lang w:val="en-US" w:eastAsia="zh-CN" w:bidi="ar"/>
              </w:rPr>
              <w:t>在一定范围内</w:t>
            </w:r>
          </w:p>
        </w:tc>
        <w:tc>
          <w:tcPr>
            <w:tcW w:w="542" w:type="pct"/>
            <w:tcBorders>
              <w:top w:val="nil"/>
              <w:left w:val="nil"/>
              <w:bottom w:val="single" w:color="000000" w:sz="4" w:space="0"/>
              <w:right w:val="single" w:color="000000" w:sz="4" w:space="0"/>
            </w:tcBorders>
            <w:shd w:val="clear" w:color="auto" w:fill="auto"/>
            <w:vAlign w:val="center"/>
          </w:tcPr>
          <w:p w14:paraId="739670E1">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hint="eastAsia" w:ascii="宋体" w:hAnsi="宋体" w:eastAsia="宋体" w:cs="宋体"/>
                <w:i w:val="0"/>
                <w:iCs w:val="0"/>
                <w:color w:val="000000"/>
                <w:kern w:val="0"/>
                <w:sz w:val="18"/>
                <w:szCs w:val="18"/>
                <w:u w:val="none"/>
                <w:lang w:val="en-US" w:eastAsia="zh-CN" w:bidi="ar"/>
              </w:rPr>
              <w:t>≤</w:t>
            </w:r>
          </w:p>
        </w:tc>
        <w:tc>
          <w:tcPr>
            <w:tcW w:w="520" w:type="pct"/>
            <w:tcBorders>
              <w:top w:val="nil"/>
              <w:left w:val="nil"/>
              <w:bottom w:val="single" w:color="000000" w:sz="4" w:space="0"/>
              <w:right w:val="single" w:color="000000" w:sz="4" w:space="0"/>
            </w:tcBorders>
            <w:shd w:val="clear" w:color="auto" w:fill="auto"/>
            <w:vAlign w:val="center"/>
          </w:tcPr>
          <w:p w14:paraId="50878416">
            <w:pPr>
              <w:keepNext w:val="0"/>
              <w:keepLines w:val="0"/>
              <w:widowControl/>
              <w:suppressLineNumbers w:val="0"/>
              <w:jc w:val="center"/>
              <w:textAlignment w:val="center"/>
              <w:rPr>
                <w:rFonts w:hint="default" w:ascii="宋体" w:hAnsi="宋体" w:eastAsia="宋体" w:cs="宋体"/>
                <w:color w:val="000000"/>
                <w:sz w:val="24"/>
                <w:szCs w:val="24"/>
                <w:lang w:val="en-US"/>
              </w:rPr>
            </w:pPr>
            <w:r>
              <w:rPr>
                <w:rFonts w:hint="eastAsia" w:ascii="宋体" w:hAnsi="宋体" w:eastAsia="宋体" w:cs="宋体"/>
                <w:i w:val="0"/>
                <w:iCs w:val="0"/>
                <w:color w:val="000000"/>
                <w:kern w:val="0"/>
                <w:sz w:val="18"/>
                <w:szCs w:val="18"/>
                <w:u w:val="none"/>
                <w:lang w:val="en-US" w:eastAsia="zh-CN" w:bidi="ar"/>
              </w:rPr>
              <w:t>17</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28</w:t>
            </w:r>
          </w:p>
        </w:tc>
        <w:tc>
          <w:tcPr>
            <w:tcW w:w="512" w:type="pct"/>
            <w:tcBorders>
              <w:top w:val="nil"/>
              <w:left w:val="nil"/>
              <w:bottom w:val="single" w:color="000000" w:sz="4" w:space="0"/>
              <w:right w:val="single" w:color="000000" w:sz="4" w:space="0"/>
            </w:tcBorders>
            <w:shd w:val="clear" w:color="auto" w:fill="auto"/>
            <w:vAlign w:val="center"/>
          </w:tcPr>
          <w:p w14:paraId="4B77E7D6">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hint="eastAsia" w:ascii="宋体" w:hAnsi="宋体" w:cs="宋体"/>
                <w:i w:val="0"/>
                <w:iCs w:val="0"/>
                <w:color w:val="000000"/>
                <w:kern w:val="0"/>
                <w:sz w:val="18"/>
                <w:szCs w:val="18"/>
                <w:u w:val="none"/>
                <w:lang w:val="en-US" w:eastAsia="zh-CN" w:bidi="ar"/>
              </w:rPr>
              <w:t>万</w:t>
            </w:r>
            <w:r>
              <w:rPr>
                <w:rFonts w:hint="eastAsia" w:ascii="宋体" w:hAnsi="宋体" w:eastAsia="宋体" w:cs="宋体"/>
                <w:i w:val="0"/>
                <w:iCs w:val="0"/>
                <w:color w:val="000000"/>
                <w:kern w:val="0"/>
                <w:sz w:val="18"/>
                <w:szCs w:val="18"/>
                <w:u w:val="none"/>
                <w:lang w:val="en-US" w:eastAsia="zh-CN" w:bidi="ar"/>
              </w:rPr>
              <w:t>元</w:t>
            </w:r>
          </w:p>
        </w:tc>
        <w:tc>
          <w:tcPr>
            <w:tcW w:w="452" w:type="pct"/>
            <w:tcBorders>
              <w:top w:val="nil"/>
              <w:left w:val="single" w:color="000000" w:sz="4" w:space="0"/>
              <w:bottom w:val="single" w:color="000000" w:sz="4" w:space="0"/>
              <w:right w:val="single" w:color="000000" w:sz="4" w:space="0"/>
            </w:tcBorders>
            <w:shd w:val="clear" w:color="auto" w:fill="auto"/>
            <w:vAlign w:val="center"/>
          </w:tcPr>
          <w:p w14:paraId="79F3810D">
            <w:pPr>
              <w:keepNext w:val="0"/>
              <w:keepLines w:val="0"/>
              <w:widowControl/>
              <w:suppressLineNumbers w:val="0"/>
              <w:jc w:val="center"/>
              <w:textAlignment w:val="center"/>
              <w:rPr>
                <w:rFonts w:hint="default" w:ascii="宋体" w:hAnsi="宋体" w:eastAsia="宋体" w:cs="宋体"/>
                <w:color w:val="000000"/>
                <w:sz w:val="24"/>
                <w:szCs w:val="24"/>
                <w:lang w:val="en-US"/>
              </w:rPr>
            </w:pPr>
            <w:r>
              <w:rPr>
                <w:rFonts w:hint="eastAsia" w:ascii="宋体" w:hAnsi="宋体" w:eastAsia="宋体" w:cs="宋体"/>
                <w:i w:val="0"/>
                <w:iCs w:val="0"/>
                <w:color w:val="000000"/>
                <w:kern w:val="0"/>
                <w:sz w:val="18"/>
                <w:szCs w:val="18"/>
                <w:u w:val="none"/>
                <w:lang w:val="en-US" w:eastAsia="zh-CN" w:bidi="ar"/>
              </w:rPr>
              <w:t>20</w:t>
            </w:r>
          </w:p>
        </w:tc>
        <w:tc>
          <w:tcPr>
            <w:tcW w:w="897" w:type="pct"/>
            <w:tcBorders>
              <w:top w:val="nil"/>
              <w:left w:val="nil"/>
              <w:bottom w:val="single" w:color="000000" w:sz="4" w:space="0"/>
              <w:right w:val="single" w:color="000000" w:sz="4" w:space="0"/>
            </w:tcBorders>
            <w:shd w:val="clear" w:color="auto" w:fill="auto"/>
            <w:vAlign w:val="center"/>
          </w:tcPr>
          <w:p w14:paraId="4CF1B53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28</w:t>
            </w:r>
          </w:p>
        </w:tc>
      </w:tr>
    </w:tbl>
    <w:p w14:paraId="515FB10A">
      <w:pPr>
        <w:keepNext w:val="0"/>
        <w:keepLines w:val="0"/>
        <w:pageBreakBefore w:val="0"/>
        <w:widowControl w:val="0"/>
        <w:kinsoku/>
        <w:wordWrap/>
        <w:overflowPunct/>
        <w:topLinePunct w:val="0"/>
        <w:autoSpaceDE/>
        <w:autoSpaceDN/>
        <w:bidi w:val="0"/>
        <w:adjustRightInd/>
        <w:snapToGrid/>
        <w:spacing w:line="578" w:lineRule="atLeast"/>
        <w:ind w:right="-111" w:rightChars="-53"/>
        <w:textAlignment w:val="auto"/>
        <w:rPr>
          <w:rFonts w:hint="default" w:hAnsi="宋体" w:cs="宋体"/>
          <w:sz w:val="28"/>
          <w:szCs w:val="28"/>
          <w:lang w:val="en-US" w:eastAsia="zh-CN" w:bidi="ar"/>
        </w:rPr>
      </w:pPr>
    </w:p>
    <w:p w14:paraId="5CF489B8">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0" w:firstLineChars="0"/>
        <w:jc w:val="center"/>
        <w:textAlignment w:val="auto"/>
        <w:rPr>
          <w:rFonts w:hint="eastAsia" w:ascii="方正小标宋简体" w:hAnsi="方正小标宋简体" w:eastAsia="方正小标宋简体" w:cs="方正小标宋简体"/>
          <w:b w:val="0"/>
          <w:bCs/>
          <w:color w:val="auto"/>
          <w:sz w:val="44"/>
          <w:szCs w:val="44"/>
          <w:highlight w:val="none"/>
          <w:u w:val="none"/>
          <w:lang w:val="en-US" w:eastAsia="zh-CN"/>
        </w:rPr>
      </w:pPr>
      <w:r>
        <w:br w:type="page"/>
      </w:r>
      <w:r>
        <w:rPr>
          <w:rFonts w:hint="eastAsia" w:ascii="方正小标宋简体" w:hAnsi="方正小标宋简体" w:eastAsia="方正小标宋简体" w:cs="方正小标宋简体"/>
          <w:b w:val="0"/>
          <w:bCs/>
          <w:color w:val="auto"/>
          <w:sz w:val="44"/>
          <w:szCs w:val="44"/>
          <w:highlight w:val="none"/>
          <w:u w:val="none"/>
          <w:lang w:val="en-US" w:eastAsia="zh-CN"/>
        </w:rPr>
        <w:t>2024年煤炭资源整合经费项目绩效评价报告</w:t>
      </w:r>
    </w:p>
    <w:p w14:paraId="7800747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jc w:val="center"/>
        <w:textAlignment w:val="auto"/>
        <w:rPr>
          <w:rFonts w:ascii="宋体" w:hAnsi="宋体" w:eastAsia="宋体" w:cs="Times New Roman"/>
          <w:color w:val="auto"/>
          <w:kern w:val="2"/>
          <w:sz w:val="32"/>
          <w:szCs w:val="32"/>
          <w:highlight w:val="none"/>
          <w:lang w:val="zh-CN" w:eastAsia="zh-CN" w:bidi="ar-SA"/>
        </w:rPr>
      </w:pPr>
    </w:p>
    <w:p w14:paraId="5E5F1950">
      <w:pPr>
        <w:keepNext w:val="0"/>
        <w:keepLines w:val="0"/>
        <w:pageBreakBefore w:val="0"/>
        <w:widowControl w:val="0"/>
        <w:kinsoku/>
        <w:wordWrap/>
        <w:overflowPunct/>
        <w:topLinePunct w:val="0"/>
        <w:autoSpaceDE/>
        <w:autoSpaceDN/>
        <w:bidi w:val="0"/>
        <w:adjustRightInd w:val="0"/>
        <w:snapToGrid w:val="0"/>
        <w:spacing w:line="564" w:lineRule="exact"/>
        <w:ind w:firstLine="640" w:firstLineChars="200"/>
        <w:textAlignment w:val="auto"/>
        <w:rPr>
          <w:rFonts w:ascii="黑体" w:hAnsi="宋体" w:eastAsia="黑体" w:cs="Times New Roman"/>
          <w:sz w:val="32"/>
          <w:szCs w:val="32"/>
          <w:highlight w:val="none"/>
          <w:lang w:val="zh-CN"/>
        </w:rPr>
      </w:pPr>
      <w:r>
        <w:rPr>
          <w:rFonts w:hint="eastAsia" w:ascii="黑体" w:hAnsi="宋体" w:eastAsia="黑体" w:cs="Times New Roman"/>
          <w:sz w:val="32"/>
          <w:szCs w:val="32"/>
          <w:highlight w:val="none"/>
        </w:rPr>
        <w:t>一、</w:t>
      </w:r>
      <w:r>
        <w:rPr>
          <w:rFonts w:hint="eastAsia" w:ascii="黑体" w:hAnsi="宋体" w:eastAsia="黑体" w:cs="Times New Roman"/>
          <w:sz w:val="32"/>
          <w:szCs w:val="32"/>
          <w:highlight w:val="none"/>
          <w:lang w:val="zh-CN"/>
        </w:rPr>
        <w:t>项目概况</w:t>
      </w:r>
    </w:p>
    <w:p w14:paraId="043F6A70">
      <w:pPr>
        <w:keepNext w:val="0"/>
        <w:keepLines w:val="0"/>
        <w:pageBreakBefore w:val="0"/>
        <w:widowControl w:val="0"/>
        <w:kinsoku/>
        <w:wordWrap/>
        <w:overflowPunct/>
        <w:topLinePunct w:val="0"/>
        <w:autoSpaceDE/>
        <w:autoSpaceDN/>
        <w:bidi w:val="0"/>
        <w:adjustRightInd/>
        <w:snapToGrid/>
        <w:spacing w:line="564" w:lineRule="exact"/>
        <w:ind w:left="0" w:leftChars="0" w:firstLine="640" w:firstLineChars="200"/>
        <w:textAlignment w:val="auto"/>
        <w:rPr>
          <w:rFonts w:hint="eastAsia" w:ascii="Times New Roman" w:hAnsi="Times New Roman" w:eastAsia="仿宋_GB2312" w:cs="Times New Roman"/>
          <w:b w:val="0"/>
          <w:bCs/>
          <w:sz w:val="32"/>
          <w:szCs w:val="32"/>
          <w:lang w:val="zh-CN"/>
        </w:rPr>
      </w:pPr>
      <w:r>
        <w:rPr>
          <w:rFonts w:hint="eastAsia" w:ascii="楷体_GB2312" w:hAnsi="宋体" w:eastAsia="楷体_GB2312" w:cs="Times New Roman"/>
          <w:b w:val="0"/>
          <w:bCs/>
          <w:color w:val="auto"/>
          <w:sz w:val="32"/>
          <w:szCs w:val="32"/>
          <w:highlight w:val="none"/>
          <w:u w:val="none"/>
          <w:lang w:val="zh-CN"/>
        </w:rPr>
        <w:t>（一）设立背景及基本情况</w:t>
      </w:r>
    </w:p>
    <w:p w14:paraId="08DA8DF5">
      <w:pPr>
        <w:keepNext w:val="0"/>
        <w:keepLines w:val="0"/>
        <w:pageBreakBefore w:val="0"/>
        <w:widowControl/>
        <w:kinsoku/>
        <w:overflowPunct/>
        <w:topLinePunct w:val="0"/>
        <w:autoSpaceDE/>
        <w:autoSpaceDN/>
        <w:bidi w:val="0"/>
        <w:adjustRightInd w:val="0"/>
        <w:snapToGrid w:val="0"/>
        <w:spacing w:line="564" w:lineRule="exact"/>
        <w:ind w:firstLine="640" w:firstLineChars="200"/>
        <w:contextualSpacing/>
        <w:jc w:val="left"/>
        <w:textAlignment w:val="auto"/>
        <w:rPr>
          <w:rFonts w:hint="default"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为进一步贯彻落实“双碳”国家发展战略，构建对煤炭企业及生产矿井可量化的碳绩效评价体系的现状，合理开发利用边角资源煤炭，提高资源利用率，有效解决资源整合历史遗留问题，防止边角煤炭资源闲置、浪费，避免盗采、超层越界产生的矛盾纠纷和安全隐患。渠县安全生产事务中心申报2024年煤炭资源整合经费7.02万元用于完成全县煤炭资源整合。</w:t>
      </w:r>
    </w:p>
    <w:p w14:paraId="13CC250A">
      <w:pPr>
        <w:keepNext w:val="0"/>
        <w:keepLines w:val="0"/>
        <w:pageBreakBefore w:val="0"/>
        <w:widowControl w:val="0"/>
        <w:kinsoku/>
        <w:wordWrap/>
        <w:overflowPunct/>
        <w:topLinePunct w:val="0"/>
        <w:autoSpaceDE/>
        <w:autoSpaceDN/>
        <w:bidi w:val="0"/>
        <w:adjustRightInd/>
        <w:snapToGrid/>
        <w:spacing w:line="564" w:lineRule="exact"/>
        <w:ind w:left="0" w:leftChars="0" w:firstLine="640" w:firstLineChars="200"/>
        <w:textAlignment w:val="auto"/>
        <w:rPr>
          <w:rFonts w:hint="eastAsia" w:ascii="楷体_GB2312" w:hAnsi="宋体" w:eastAsia="楷体_GB2312" w:cs="Times New Roman"/>
          <w:b w:val="0"/>
          <w:bCs/>
          <w:color w:val="auto"/>
          <w:sz w:val="32"/>
          <w:szCs w:val="32"/>
          <w:highlight w:val="none"/>
          <w:u w:val="none"/>
          <w:lang w:val="en-US" w:eastAsia="zh-CN"/>
        </w:rPr>
      </w:pPr>
      <w:r>
        <w:rPr>
          <w:rFonts w:hint="eastAsia" w:ascii="楷体_GB2312" w:hAnsi="宋体" w:eastAsia="楷体_GB2312" w:cs="Times New Roman"/>
          <w:b w:val="0"/>
          <w:bCs/>
          <w:color w:val="auto"/>
          <w:sz w:val="32"/>
          <w:szCs w:val="32"/>
          <w:highlight w:val="none"/>
          <w:u w:val="none"/>
          <w:lang w:val="zh-CN"/>
        </w:rPr>
        <w:t>（二）</w:t>
      </w:r>
      <w:r>
        <w:rPr>
          <w:rFonts w:hint="default" w:ascii="楷体_GB2312" w:hAnsi="宋体" w:eastAsia="楷体_GB2312" w:cs="Times New Roman"/>
          <w:b w:val="0"/>
          <w:bCs/>
          <w:color w:val="auto"/>
          <w:sz w:val="32"/>
          <w:szCs w:val="32"/>
          <w:highlight w:val="none"/>
          <w:u w:val="none"/>
          <w:lang w:val="en-US" w:eastAsia="zh-CN"/>
        </w:rPr>
        <w:t>实施目的及支持方向</w:t>
      </w:r>
    </w:p>
    <w:p w14:paraId="45D6F4FF">
      <w:pPr>
        <w:keepNext w:val="0"/>
        <w:keepLines w:val="0"/>
        <w:pageBreakBefore w:val="0"/>
        <w:widowControl/>
        <w:kinsoku/>
        <w:overflowPunct/>
        <w:topLinePunct w:val="0"/>
        <w:autoSpaceDE/>
        <w:autoSpaceDN/>
        <w:bidi w:val="0"/>
        <w:adjustRightInd w:val="0"/>
        <w:snapToGrid w:val="0"/>
        <w:spacing w:line="564" w:lineRule="exact"/>
        <w:ind w:firstLine="640" w:firstLineChars="200"/>
        <w:contextualSpacing/>
        <w:jc w:val="left"/>
        <w:textAlignment w:val="auto"/>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本项目旨在通过专项资金的支持，以现有合法煤矿为基础，对两座以上煤矿的井田合并和对已关闭煤矿的资源或储量及其它零星边角的储量合并，实现统一规划，提升矿井生产、技术、安全保障等综合能力；并对布局不合理和经整改仍不具备安全生产条件的煤矿实施关闭。</w:t>
      </w:r>
    </w:p>
    <w:p w14:paraId="5E6EE9AE">
      <w:pPr>
        <w:keepNext w:val="0"/>
        <w:keepLines w:val="0"/>
        <w:pageBreakBefore w:val="0"/>
        <w:widowControl w:val="0"/>
        <w:kinsoku/>
        <w:wordWrap/>
        <w:overflowPunct/>
        <w:topLinePunct w:val="0"/>
        <w:autoSpaceDE/>
        <w:autoSpaceDN/>
        <w:bidi w:val="0"/>
        <w:adjustRightInd/>
        <w:snapToGrid/>
        <w:spacing w:line="564" w:lineRule="exact"/>
        <w:ind w:left="0" w:leftChars="0" w:firstLine="640" w:firstLineChars="200"/>
        <w:textAlignment w:val="auto"/>
        <w:rPr>
          <w:rFonts w:hint="eastAsia" w:ascii="楷体_GB2312" w:hAnsi="宋体" w:eastAsia="楷体_GB2312" w:cs="Times New Roman"/>
          <w:b w:val="0"/>
          <w:bCs/>
          <w:color w:val="auto"/>
          <w:sz w:val="32"/>
          <w:szCs w:val="32"/>
          <w:highlight w:val="none"/>
          <w:u w:val="none"/>
          <w:lang w:val="zh-CN" w:eastAsia="zh-CN"/>
        </w:rPr>
      </w:pPr>
      <w:r>
        <w:rPr>
          <w:rFonts w:hint="eastAsia" w:ascii="楷体_GB2312" w:hAnsi="宋体" w:eastAsia="楷体_GB2312" w:cs="Times New Roman"/>
          <w:b w:val="0"/>
          <w:bCs/>
          <w:color w:val="auto"/>
          <w:sz w:val="32"/>
          <w:szCs w:val="32"/>
          <w:highlight w:val="none"/>
          <w:u w:val="none"/>
          <w:lang w:val="zh-CN" w:eastAsia="zh-CN"/>
        </w:rPr>
        <w:t>（三）</w:t>
      </w:r>
      <w:r>
        <w:rPr>
          <w:rFonts w:hint="default" w:ascii="楷体_GB2312" w:hAnsi="宋体" w:eastAsia="楷体_GB2312" w:cs="Times New Roman"/>
          <w:b w:val="0"/>
          <w:bCs/>
          <w:color w:val="auto"/>
          <w:sz w:val="32"/>
          <w:szCs w:val="32"/>
          <w:highlight w:val="none"/>
          <w:u w:val="none"/>
          <w:lang w:val="en-US" w:eastAsia="zh-CN"/>
        </w:rPr>
        <w:t>预算安排及分配管理</w:t>
      </w:r>
    </w:p>
    <w:p w14:paraId="0D6F0E34">
      <w:pPr>
        <w:keepNext w:val="0"/>
        <w:keepLines w:val="0"/>
        <w:pageBreakBefore w:val="0"/>
        <w:widowControl/>
        <w:kinsoku/>
        <w:overflowPunct/>
        <w:topLinePunct w:val="0"/>
        <w:autoSpaceDE/>
        <w:autoSpaceDN/>
        <w:bidi w:val="0"/>
        <w:adjustRightInd w:val="0"/>
        <w:snapToGrid w:val="0"/>
        <w:spacing w:line="564" w:lineRule="exact"/>
        <w:ind w:firstLine="640" w:firstLineChars="200"/>
        <w:contextualSpacing/>
        <w:textAlignment w:val="auto"/>
        <w:rPr>
          <w:rFonts w:hint="default"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渠县安全生产事务中心</w:t>
      </w:r>
      <w:r>
        <w:rPr>
          <w:rFonts w:hint="eastAsia" w:ascii="仿宋_GB2312" w:hAnsi="仿宋_GB2312" w:eastAsia="仿宋_GB2312" w:cs="仿宋_GB2312"/>
          <w:kern w:val="0"/>
          <w:sz w:val="32"/>
          <w:szCs w:val="32"/>
          <w:shd w:val="clear" w:color="auto" w:fill="FFFFFF"/>
          <w:lang w:val="zh-CN" w:eastAsia="zh-CN"/>
        </w:rPr>
        <w:t>202</w:t>
      </w:r>
      <w:r>
        <w:rPr>
          <w:rFonts w:hint="eastAsia" w:ascii="仿宋_GB2312" w:hAnsi="仿宋_GB2312" w:eastAsia="仿宋_GB2312" w:cs="仿宋_GB2312"/>
          <w:kern w:val="0"/>
          <w:sz w:val="32"/>
          <w:szCs w:val="32"/>
          <w:shd w:val="clear" w:color="auto" w:fill="FFFFFF"/>
          <w:lang w:val="en-US" w:eastAsia="zh-CN"/>
        </w:rPr>
        <w:t>4</w:t>
      </w:r>
      <w:r>
        <w:rPr>
          <w:rFonts w:hint="eastAsia" w:ascii="仿宋_GB2312" w:hAnsi="仿宋_GB2312" w:eastAsia="仿宋_GB2312" w:cs="仿宋_GB2312"/>
          <w:kern w:val="0"/>
          <w:sz w:val="32"/>
          <w:szCs w:val="32"/>
          <w:shd w:val="clear" w:color="auto" w:fill="FFFFFF"/>
          <w:lang w:val="zh-CN" w:eastAsia="zh-CN"/>
        </w:rPr>
        <w:t>年煤炭资源整合经费</w:t>
      </w:r>
      <w:r>
        <w:rPr>
          <w:rFonts w:hint="eastAsia" w:ascii="仿宋_GB2312" w:hAnsi="仿宋_GB2312" w:eastAsia="仿宋_GB2312" w:cs="仿宋_GB2312"/>
          <w:kern w:val="0"/>
          <w:sz w:val="32"/>
          <w:szCs w:val="32"/>
          <w:shd w:val="clear" w:color="auto" w:fill="FFFFFF"/>
          <w:lang w:val="en-US" w:eastAsia="zh-CN"/>
        </w:rPr>
        <w:t>项目</w:t>
      </w:r>
      <w:r>
        <w:rPr>
          <w:rFonts w:hint="eastAsia" w:ascii="仿宋_GB2312" w:hAnsi="仿宋_GB2312" w:eastAsia="仿宋_GB2312" w:cs="仿宋_GB2312"/>
          <w:kern w:val="0"/>
          <w:sz w:val="32"/>
          <w:szCs w:val="32"/>
          <w:shd w:val="clear" w:color="auto" w:fill="FFFFFF"/>
          <w:lang w:val="zh-CN"/>
        </w:rPr>
        <w:t>预算共</w:t>
      </w:r>
      <w:r>
        <w:rPr>
          <w:rFonts w:hint="eastAsia" w:ascii="仿宋_GB2312" w:hAnsi="仿宋_GB2312" w:eastAsia="仿宋_GB2312" w:cs="仿宋_GB2312"/>
          <w:kern w:val="0"/>
          <w:sz w:val="32"/>
          <w:szCs w:val="32"/>
          <w:shd w:val="clear" w:color="auto" w:fill="FFFFFF"/>
          <w:lang w:val="en-US" w:eastAsia="zh-CN"/>
        </w:rPr>
        <w:t>7.02</w:t>
      </w:r>
      <w:r>
        <w:rPr>
          <w:rFonts w:hint="eastAsia" w:ascii="仿宋_GB2312" w:hAnsi="仿宋_GB2312" w:eastAsia="仿宋_GB2312" w:cs="仿宋_GB2312"/>
          <w:kern w:val="0"/>
          <w:sz w:val="32"/>
          <w:szCs w:val="32"/>
          <w:shd w:val="clear" w:color="auto" w:fill="FFFFFF"/>
          <w:lang w:val="zh-CN"/>
        </w:rPr>
        <w:t>万元，其中：</w:t>
      </w:r>
      <w:r>
        <w:rPr>
          <w:rFonts w:hint="eastAsia" w:ascii="仿宋_GB2312" w:hAnsi="仿宋_GB2312" w:eastAsia="仿宋_GB2312" w:cs="仿宋_GB2312"/>
          <w:kern w:val="0"/>
          <w:sz w:val="32"/>
          <w:szCs w:val="32"/>
          <w:shd w:val="clear" w:color="auto" w:fill="FFFFFF"/>
          <w:lang w:val="en-US" w:eastAsia="zh-CN"/>
        </w:rPr>
        <w:t>由</w:t>
      </w:r>
      <w:r>
        <w:rPr>
          <w:rFonts w:hint="eastAsia" w:ascii="仿宋_GB2312" w:hAnsi="仿宋_GB2312" w:eastAsia="仿宋_GB2312" w:cs="仿宋_GB2312"/>
          <w:kern w:val="0"/>
          <w:sz w:val="32"/>
          <w:szCs w:val="32"/>
          <w:shd w:val="clear" w:color="auto" w:fill="FFFFFF"/>
          <w:lang w:val="zh-CN"/>
        </w:rPr>
        <w:t>渠财预〔</w:t>
      </w:r>
      <w:r>
        <w:rPr>
          <w:rFonts w:hint="eastAsia" w:ascii="仿宋_GB2312" w:hAnsi="仿宋_GB2312" w:eastAsia="仿宋_GB2312" w:cs="仿宋_GB2312"/>
          <w:kern w:val="0"/>
          <w:sz w:val="32"/>
          <w:szCs w:val="32"/>
          <w:shd w:val="clear" w:color="auto" w:fill="FFFFFF"/>
          <w:lang w:val="en-US" w:eastAsia="zh-CN"/>
        </w:rPr>
        <w:t>2024</w:t>
      </w:r>
      <w:r>
        <w:rPr>
          <w:rFonts w:hint="eastAsia" w:ascii="仿宋_GB2312" w:hAnsi="仿宋_GB2312" w:eastAsia="仿宋_GB2312" w:cs="仿宋_GB2312"/>
          <w:kern w:val="0"/>
          <w:sz w:val="32"/>
          <w:szCs w:val="32"/>
          <w:shd w:val="clear" w:color="auto" w:fill="FFFFFF"/>
          <w:lang w:val="zh-CN"/>
        </w:rPr>
        <w:t>〕5号文下达</w:t>
      </w:r>
      <w:r>
        <w:rPr>
          <w:rFonts w:hint="eastAsia" w:ascii="仿宋_GB2312" w:hAnsi="仿宋_GB2312" w:eastAsia="仿宋_GB2312" w:cs="仿宋_GB2312"/>
          <w:kern w:val="0"/>
          <w:sz w:val="32"/>
          <w:szCs w:val="32"/>
          <w:shd w:val="clear" w:color="auto" w:fill="FFFFFF"/>
          <w:lang w:val="en-US" w:eastAsia="zh-CN"/>
        </w:rPr>
        <w:t>行政运转</w:t>
      </w:r>
      <w:r>
        <w:rPr>
          <w:rFonts w:hint="eastAsia" w:ascii="仿宋_GB2312" w:hAnsi="仿宋_GB2312" w:eastAsia="仿宋_GB2312" w:cs="仿宋_GB2312"/>
          <w:kern w:val="0"/>
          <w:sz w:val="32"/>
          <w:szCs w:val="32"/>
          <w:shd w:val="clear" w:color="auto" w:fill="FFFFFF"/>
          <w:lang w:val="zh-CN"/>
        </w:rPr>
        <w:t>经费</w:t>
      </w:r>
      <w:r>
        <w:rPr>
          <w:rFonts w:hint="eastAsia" w:ascii="仿宋_GB2312" w:hAnsi="仿宋_GB2312" w:eastAsia="仿宋_GB2312" w:cs="仿宋_GB2312"/>
          <w:kern w:val="0"/>
          <w:sz w:val="32"/>
          <w:szCs w:val="32"/>
          <w:shd w:val="clear" w:color="auto" w:fill="FFFFFF"/>
          <w:lang w:val="en-US" w:eastAsia="zh-CN"/>
        </w:rPr>
        <w:t>7.02</w:t>
      </w:r>
      <w:r>
        <w:rPr>
          <w:rFonts w:hint="eastAsia" w:ascii="仿宋_GB2312" w:hAnsi="仿宋_GB2312" w:eastAsia="仿宋_GB2312" w:cs="仿宋_GB2312"/>
          <w:kern w:val="0"/>
          <w:sz w:val="32"/>
          <w:szCs w:val="32"/>
          <w:shd w:val="clear" w:color="auto" w:fill="FFFFFF"/>
          <w:lang w:val="zh-CN"/>
        </w:rPr>
        <w:t>万元。</w:t>
      </w:r>
      <w:r>
        <w:rPr>
          <w:rFonts w:hint="eastAsia" w:ascii="仿宋_GB2312" w:hAnsi="仿宋_GB2312" w:eastAsia="仿宋_GB2312" w:cs="仿宋_GB2312"/>
          <w:kern w:val="0"/>
          <w:sz w:val="32"/>
          <w:szCs w:val="32"/>
          <w:shd w:val="clear" w:color="auto" w:fill="FFFFFF"/>
          <w:lang w:val="en-US" w:eastAsia="zh-CN"/>
        </w:rPr>
        <w:t>项目专项资金全部用于完成全县煤炭资源整合。</w:t>
      </w:r>
    </w:p>
    <w:p w14:paraId="6CEAA452">
      <w:pPr>
        <w:keepNext w:val="0"/>
        <w:keepLines w:val="0"/>
        <w:pageBreakBefore w:val="0"/>
        <w:widowControl w:val="0"/>
        <w:kinsoku/>
        <w:wordWrap/>
        <w:overflowPunct/>
        <w:topLinePunct w:val="0"/>
        <w:autoSpaceDE/>
        <w:autoSpaceDN/>
        <w:bidi w:val="0"/>
        <w:adjustRightInd/>
        <w:snapToGrid/>
        <w:spacing w:line="564" w:lineRule="exact"/>
        <w:ind w:left="0" w:leftChars="0" w:firstLine="640" w:firstLineChars="200"/>
        <w:textAlignment w:val="auto"/>
        <w:rPr>
          <w:rFonts w:hint="eastAsia" w:ascii="楷体_GB2312" w:hAnsi="宋体" w:eastAsia="楷体_GB2312" w:cs="Times New Roman"/>
          <w:b w:val="0"/>
          <w:bCs/>
          <w:color w:val="auto"/>
          <w:sz w:val="32"/>
          <w:szCs w:val="32"/>
          <w:highlight w:val="none"/>
          <w:u w:val="none"/>
          <w:lang w:val="zh-CN" w:eastAsia="zh-CN"/>
        </w:rPr>
      </w:pPr>
      <w:r>
        <w:rPr>
          <w:rFonts w:hint="eastAsia" w:ascii="楷体_GB2312" w:hAnsi="宋体" w:eastAsia="楷体_GB2312" w:cs="Times New Roman"/>
          <w:b w:val="0"/>
          <w:bCs/>
          <w:color w:val="auto"/>
          <w:sz w:val="32"/>
          <w:szCs w:val="32"/>
          <w:highlight w:val="none"/>
          <w:u w:val="none"/>
          <w:lang w:val="zh-CN" w:eastAsia="zh-CN"/>
        </w:rPr>
        <w:t>（四）项目绩效目标设置</w:t>
      </w:r>
    </w:p>
    <w:p w14:paraId="26E84E3F">
      <w:pPr>
        <w:keepNext w:val="0"/>
        <w:keepLines w:val="0"/>
        <w:pageBreakBefore w:val="0"/>
        <w:widowControl/>
        <w:kinsoku/>
        <w:overflowPunct/>
        <w:topLinePunct w:val="0"/>
        <w:autoSpaceDE/>
        <w:autoSpaceDN/>
        <w:bidi w:val="0"/>
        <w:adjustRightInd w:val="0"/>
        <w:snapToGrid w:val="0"/>
        <w:spacing w:line="564" w:lineRule="exact"/>
        <w:ind w:firstLine="640" w:firstLineChars="200"/>
        <w:contextualSpacing/>
        <w:jc w:val="left"/>
        <w:textAlignment w:val="auto"/>
        <w:rPr>
          <w:rFonts w:hint="default"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根据相关文件要求，对指标设置从职责分工、管理等具体执行层面考量，本次共设置一级指标4个、二级指标6个，具体煤炭资源整合调查评估煤矿数量、准确率、规定时间完成率、成本控制等6个指标衡量。</w:t>
      </w:r>
    </w:p>
    <w:p w14:paraId="599CDAD5">
      <w:pPr>
        <w:keepNext w:val="0"/>
        <w:keepLines w:val="0"/>
        <w:pageBreakBefore w:val="0"/>
        <w:widowControl/>
        <w:kinsoku/>
        <w:overflowPunct/>
        <w:topLinePunct w:val="0"/>
        <w:autoSpaceDE/>
        <w:autoSpaceDN/>
        <w:bidi w:val="0"/>
        <w:adjustRightInd w:val="0"/>
        <w:snapToGrid w:val="0"/>
        <w:spacing w:line="564" w:lineRule="exact"/>
        <w:ind w:firstLine="640" w:firstLineChars="200"/>
        <w:contextualSpacing/>
        <w:jc w:val="left"/>
        <w:textAlignment w:val="auto"/>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zh-CN" w:eastAsia="zh-CN"/>
        </w:rPr>
        <w:t>根据《渠县财政局关于开展202</w:t>
      </w:r>
      <w:r>
        <w:rPr>
          <w:rFonts w:hint="eastAsia" w:ascii="仿宋_GB2312" w:hAnsi="仿宋_GB2312" w:eastAsia="仿宋_GB2312" w:cs="仿宋_GB2312"/>
          <w:kern w:val="0"/>
          <w:sz w:val="32"/>
          <w:szCs w:val="32"/>
          <w:shd w:val="clear" w:color="auto" w:fill="FFFFFF"/>
          <w:lang w:val="en-US" w:eastAsia="zh-CN"/>
        </w:rPr>
        <w:t>5</w:t>
      </w:r>
      <w:r>
        <w:rPr>
          <w:rFonts w:hint="eastAsia" w:ascii="仿宋_GB2312" w:hAnsi="仿宋_GB2312" w:eastAsia="仿宋_GB2312" w:cs="仿宋_GB2312"/>
          <w:kern w:val="0"/>
          <w:sz w:val="32"/>
          <w:szCs w:val="32"/>
          <w:shd w:val="clear" w:color="auto" w:fill="FFFFFF"/>
          <w:lang w:val="zh-CN" w:eastAsia="zh-CN"/>
        </w:rPr>
        <w:t>年县级部门（单位）绩效自评工作的通知》（渠财绩〔202</w:t>
      </w:r>
      <w:r>
        <w:rPr>
          <w:rFonts w:hint="eastAsia" w:ascii="仿宋_GB2312" w:hAnsi="仿宋_GB2312" w:eastAsia="仿宋_GB2312" w:cs="仿宋_GB2312"/>
          <w:kern w:val="0"/>
          <w:sz w:val="32"/>
          <w:szCs w:val="32"/>
          <w:shd w:val="clear" w:color="auto" w:fill="FFFFFF"/>
          <w:lang w:val="en-US" w:eastAsia="zh-CN"/>
        </w:rPr>
        <w:t>5</w:t>
      </w:r>
      <w:r>
        <w:rPr>
          <w:rFonts w:hint="eastAsia" w:ascii="仿宋_GB2312" w:hAnsi="仿宋_GB2312" w:eastAsia="仿宋_GB2312" w:cs="仿宋_GB2312"/>
          <w:kern w:val="0"/>
          <w:sz w:val="32"/>
          <w:szCs w:val="32"/>
          <w:shd w:val="clear" w:color="auto" w:fill="FFFFFF"/>
          <w:lang w:val="zh-CN" w:eastAsia="zh-CN"/>
        </w:rPr>
        <w:t>〕</w:t>
      </w:r>
      <w:r>
        <w:rPr>
          <w:rFonts w:hint="eastAsia" w:ascii="仿宋_GB2312" w:hAnsi="仿宋_GB2312" w:eastAsia="仿宋_GB2312" w:cs="仿宋_GB2312"/>
          <w:kern w:val="0"/>
          <w:sz w:val="32"/>
          <w:szCs w:val="32"/>
          <w:shd w:val="clear" w:color="auto" w:fill="FFFFFF"/>
          <w:lang w:val="en-US" w:eastAsia="zh-CN"/>
        </w:rPr>
        <w:t>5</w:t>
      </w:r>
      <w:r>
        <w:rPr>
          <w:rFonts w:hint="eastAsia" w:ascii="仿宋_GB2312" w:hAnsi="仿宋_GB2312" w:eastAsia="仿宋_GB2312" w:cs="仿宋_GB2312"/>
          <w:kern w:val="0"/>
          <w:sz w:val="32"/>
          <w:szCs w:val="32"/>
          <w:shd w:val="clear" w:color="auto" w:fill="FFFFFF"/>
          <w:lang w:val="zh-CN" w:eastAsia="zh-CN"/>
        </w:rPr>
        <w:t>号）要求，</w:t>
      </w:r>
      <w:r>
        <w:rPr>
          <w:rFonts w:hint="eastAsia" w:ascii="仿宋_GB2312" w:hAnsi="仿宋_GB2312" w:eastAsia="仿宋_GB2312" w:cs="仿宋_GB2312"/>
          <w:kern w:val="0"/>
          <w:sz w:val="32"/>
          <w:szCs w:val="32"/>
          <w:shd w:val="clear" w:color="auto" w:fill="FFFFFF"/>
          <w:lang w:val="en-US" w:eastAsia="zh-CN"/>
        </w:rPr>
        <w:t>渠县安全生产事务中心</w:t>
      </w:r>
      <w:r>
        <w:rPr>
          <w:rFonts w:hint="eastAsia" w:ascii="仿宋_GB2312" w:hAnsi="仿宋_GB2312" w:eastAsia="仿宋_GB2312" w:cs="仿宋_GB2312"/>
          <w:kern w:val="0"/>
          <w:sz w:val="32"/>
          <w:szCs w:val="32"/>
          <w:shd w:val="clear" w:color="auto" w:fill="FFFFFF"/>
          <w:lang w:val="zh-CN" w:eastAsia="zh-CN"/>
        </w:rPr>
        <w:t>对专项资金开展了绩效自评，按照项目完成情况填列了《专项预算项目绩效目标完成情况自评表》，同时根据专项预算项目绩效评价指标体系选择适用的评价指标，形成项目的绩效评价指标体系，根据评价要点和评分方法，对项目绩效实现情况进行打分，形成评价结论，撰写专项预算项目绩效自评报告。</w:t>
      </w:r>
    </w:p>
    <w:p w14:paraId="7A829E8E">
      <w:pPr>
        <w:keepNext w:val="0"/>
        <w:keepLines w:val="0"/>
        <w:pageBreakBefore w:val="0"/>
        <w:widowControl w:val="0"/>
        <w:kinsoku/>
        <w:wordWrap/>
        <w:overflowPunct/>
        <w:topLinePunct w:val="0"/>
        <w:autoSpaceDE/>
        <w:autoSpaceDN/>
        <w:bidi w:val="0"/>
        <w:adjustRightInd w:val="0"/>
        <w:snapToGrid w:val="0"/>
        <w:spacing w:line="564" w:lineRule="exact"/>
        <w:ind w:firstLine="640" w:firstLineChars="200"/>
        <w:textAlignment w:val="auto"/>
        <w:outlineLvl w:val="9"/>
        <w:rPr>
          <w:rFonts w:hint="eastAsia" w:ascii="黑体" w:hAnsi="宋体" w:eastAsia="黑体" w:cs="Times New Roman"/>
          <w:sz w:val="32"/>
          <w:szCs w:val="32"/>
          <w:highlight w:val="none"/>
          <w:lang w:eastAsia="zh-CN"/>
        </w:rPr>
      </w:pPr>
      <w:r>
        <w:rPr>
          <w:rFonts w:hint="eastAsia" w:ascii="黑体" w:hAnsi="宋体" w:eastAsia="黑体" w:cs="Times New Roman"/>
          <w:sz w:val="32"/>
          <w:szCs w:val="32"/>
          <w:highlight w:val="none"/>
        </w:rPr>
        <w:t>二、</w:t>
      </w:r>
      <w:r>
        <w:rPr>
          <w:rFonts w:hint="eastAsia" w:ascii="黑体" w:hAnsi="宋体" w:eastAsia="黑体" w:cs="Times New Roman"/>
          <w:sz w:val="32"/>
          <w:szCs w:val="32"/>
          <w:highlight w:val="none"/>
          <w:lang w:eastAsia="zh-CN"/>
        </w:rPr>
        <w:t>评价实施</w:t>
      </w:r>
    </w:p>
    <w:p w14:paraId="4AA58EAA">
      <w:pPr>
        <w:keepNext w:val="0"/>
        <w:keepLines w:val="0"/>
        <w:pageBreakBefore w:val="0"/>
        <w:widowControl w:val="0"/>
        <w:kinsoku/>
        <w:wordWrap/>
        <w:overflowPunct/>
        <w:topLinePunct w:val="0"/>
        <w:autoSpaceDE/>
        <w:autoSpaceDN/>
        <w:bidi w:val="0"/>
        <w:spacing w:line="564" w:lineRule="exact"/>
        <w:ind w:firstLine="640" w:firstLineChars="200"/>
        <w:textAlignment w:val="auto"/>
        <w:outlineLvl w:val="9"/>
        <w:rPr>
          <w:rFonts w:hint="eastAsia" w:ascii="楷体_GB2312" w:hAnsi="宋体" w:eastAsia="楷体_GB2312" w:cs="Times New Roman"/>
          <w:b w:val="0"/>
          <w:bCs/>
          <w:color w:val="auto"/>
          <w:sz w:val="32"/>
          <w:szCs w:val="32"/>
          <w:highlight w:val="none"/>
          <w:u w:val="none"/>
          <w:lang w:val="zh-CN"/>
        </w:rPr>
      </w:pPr>
      <w:r>
        <w:rPr>
          <w:rFonts w:hint="eastAsia" w:ascii="楷体_GB2312" w:hAnsi="宋体" w:eastAsia="楷体_GB2312" w:cs="Times New Roman"/>
          <w:b w:val="0"/>
          <w:bCs/>
          <w:color w:val="auto"/>
          <w:sz w:val="32"/>
          <w:szCs w:val="32"/>
          <w:highlight w:val="none"/>
          <w:u w:val="none"/>
          <w:lang w:val="zh-CN"/>
        </w:rPr>
        <w:t>（一）评价目的</w:t>
      </w:r>
    </w:p>
    <w:p w14:paraId="75BD22F6">
      <w:pPr>
        <w:keepNext w:val="0"/>
        <w:keepLines w:val="0"/>
        <w:pageBreakBefore w:val="0"/>
        <w:widowControl/>
        <w:kinsoku/>
        <w:overflowPunct/>
        <w:topLinePunct w:val="0"/>
        <w:autoSpaceDE/>
        <w:autoSpaceDN/>
        <w:bidi w:val="0"/>
        <w:adjustRightInd w:val="0"/>
        <w:snapToGrid w:val="0"/>
        <w:spacing w:line="564" w:lineRule="exact"/>
        <w:ind w:firstLine="640" w:firstLineChars="200"/>
        <w:contextualSpacing/>
        <w:jc w:val="left"/>
        <w:textAlignment w:val="auto"/>
        <w:rPr>
          <w:rFonts w:hint="default"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本次绩效评价的目的是在全面了解2024年财政资金预算支出绩效情况的基础上，开展部门整体预算绩效评价，为今后预算安排提供决策支持，不断提高单位的工作效率，进一步优化支出结构，增强支出管理的责任，保障更好地履行职责，提高财政资金使用效益。</w:t>
      </w:r>
    </w:p>
    <w:p w14:paraId="7013ECC0">
      <w:pPr>
        <w:keepNext w:val="0"/>
        <w:keepLines w:val="0"/>
        <w:pageBreakBefore w:val="0"/>
        <w:widowControl w:val="0"/>
        <w:kinsoku/>
        <w:wordWrap/>
        <w:overflowPunct/>
        <w:topLinePunct w:val="0"/>
        <w:autoSpaceDE/>
        <w:autoSpaceDN/>
        <w:bidi w:val="0"/>
        <w:spacing w:line="564" w:lineRule="exact"/>
        <w:ind w:firstLine="640" w:firstLineChars="200"/>
        <w:textAlignment w:val="auto"/>
        <w:outlineLvl w:val="9"/>
        <w:rPr>
          <w:rFonts w:hint="eastAsia" w:ascii="楷体_GB2312" w:hAnsi="宋体" w:eastAsia="楷体_GB2312" w:cs="Times New Roman"/>
          <w:b w:val="0"/>
          <w:bCs/>
          <w:color w:val="auto"/>
          <w:sz w:val="32"/>
          <w:szCs w:val="32"/>
          <w:highlight w:val="none"/>
          <w:u w:val="none"/>
          <w:lang w:val="zh-CN"/>
        </w:rPr>
      </w:pPr>
      <w:r>
        <w:rPr>
          <w:rFonts w:hint="eastAsia" w:ascii="楷体_GB2312" w:hAnsi="宋体" w:eastAsia="楷体_GB2312" w:cs="Times New Roman"/>
          <w:b w:val="0"/>
          <w:bCs/>
          <w:color w:val="auto"/>
          <w:sz w:val="32"/>
          <w:szCs w:val="32"/>
          <w:highlight w:val="none"/>
          <w:u w:val="none"/>
          <w:lang w:val="zh-CN"/>
        </w:rPr>
        <w:t>（二）预设问题及评价重点</w:t>
      </w:r>
    </w:p>
    <w:p w14:paraId="0A813C33">
      <w:pPr>
        <w:keepNext w:val="0"/>
        <w:keepLines w:val="0"/>
        <w:pageBreakBefore w:val="0"/>
        <w:widowControl/>
        <w:kinsoku/>
        <w:overflowPunct/>
        <w:topLinePunct w:val="0"/>
        <w:autoSpaceDE/>
        <w:autoSpaceDN/>
        <w:bidi w:val="0"/>
        <w:adjustRightInd w:val="0"/>
        <w:snapToGrid w:val="0"/>
        <w:spacing w:line="564" w:lineRule="exact"/>
        <w:ind w:firstLine="640" w:firstLineChars="200"/>
        <w:contextualSpacing/>
        <w:jc w:val="left"/>
        <w:textAlignment w:val="auto"/>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1.预设问题。</w:t>
      </w:r>
    </w:p>
    <w:p w14:paraId="34C3157B">
      <w:pPr>
        <w:keepNext w:val="0"/>
        <w:keepLines w:val="0"/>
        <w:pageBreakBefore w:val="0"/>
        <w:widowControl/>
        <w:kinsoku/>
        <w:overflowPunct/>
        <w:topLinePunct w:val="0"/>
        <w:autoSpaceDE/>
        <w:autoSpaceDN/>
        <w:bidi w:val="0"/>
        <w:adjustRightInd w:val="0"/>
        <w:snapToGrid w:val="0"/>
        <w:spacing w:line="564" w:lineRule="exact"/>
        <w:ind w:firstLine="640" w:firstLineChars="200"/>
        <w:contextualSpacing/>
        <w:jc w:val="left"/>
        <w:textAlignment w:val="auto"/>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（1）是否存在资金交叉重复使用的情况?</w:t>
      </w:r>
    </w:p>
    <w:p w14:paraId="1EB5F60E">
      <w:pPr>
        <w:keepNext w:val="0"/>
        <w:keepLines w:val="0"/>
        <w:pageBreakBefore w:val="0"/>
        <w:widowControl/>
        <w:kinsoku/>
        <w:overflowPunct/>
        <w:topLinePunct w:val="0"/>
        <w:autoSpaceDE/>
        <w:autoSpaceDN/>
        <w:bidi w:val="0"/>
        <w:adjustRightInd w:val="0"/>
        <w:snapToGrid w:val="0"/>
        <w:spacing w:line="564" w:lineRule="exact"/>
        <w:ind w:firstLine="640" w:firstLineChars="200"/>
        <w:contextualSpacing/>
        <w:jc w:val="left"/>
        <w:textAlignment w:val="auto"/>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（2）项目实施进度是否按计划进行?是否存在延期或未完成的情况?</w:t>
      </w:r>
    </w:p>
    <w:p w14:paraId="2FA9AA20">
      <w:pPr>
        <w:keepNext w:val="0"/>
        <w:keepLines w:val="0"/>
        <w:pageBreakBefore w:val="0"/>
        <w:widowControl/>
        <w:kinsoku/>
        <w:overflowPunct/>
        <w:topLinePunct w:val="0"/>
        <w:autoSpaceDE/>
        <w:autoSpaceDN/>
        <w:bidi w:val="0"/>
        <w:adjustRightInd w:val="0"/>
        <w:snapToGrid w:val="0"/>
        <w:spacing w:line="564" w:lineRule="exact"/>
        <w:ind w:firstLine="640" w:firstLineChars="200"/>
        <w:contextualSpacing/>
        <w:jc w:val="left"/>
        <w:textAlignment w:val="auto"/>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（3）项目资金使用是否合规?是否存在虚列支出、挤占挪用的情况?</w:t>
      </w:r>
    </w:p>
    <w:p w14:paraId="260441F3">
      <w:pPr>
        <w:keepNext w:val="0"/>
        <w:keepLines w:val="0"/>
        <w:pageBreakBefore w:val="0"/>
        <w:widowControl/>
        <w:kinsoku/>
        <w:overflowPunct/>
        <w:topLinePunct w:val="0"/>
        <w:autoSpaceDE/>
        <w:autoSpaceDN/>
        <w:bidi w:val="0"/>
        <w:adjustRightInd w:val="0"/>
        <w:snapToGrid w:val="0"/>
        <w:spacing w:line="564" w:lineRule="exact"/>
        <w:ind w:firstLine="640" w:firstLineChars="200"/>
        <w:contextualSpacing/>
        <w:jc w:val="left"/>
        <w:textAlignment w:val="auto"/>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（4）项目实施效果如何?是否达到了预期目标?</w:t>
      </w:r>
    </w:p>
    <w:p w14:paraId="0D17292A">
      <w:pPr>
        <w:keepNext w:val="0"/>
        <w:keepLines w:val="0"/>
        <w:pageBreakBefore w:val="0"/>
        <w:widowControl/>
        <w:kinsoku/>
        <w:overflowPunct/>
        <w:topLinePunct w:val="0"/>
        <w:autoSpaceDE/>
        <w:autoSpaceDN/>
        <w:bidi w:val="0"/>
        <w:adjustRightInd w:val="0"/>
        <w:snapToGrid w:val="0"/>
        <w:spacing w:line="564" w:lineRule="exact"/>
        <w:ind w:firstLine="640" w:firstLineChars="200"/>
        <w:contextualSpacing/>
        <w:jc w:val="left"/>
        <w:textAlignment w:val="auto"/>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2.评价重点。</w:t>
      </w:r>
    </w:p>
    <w:p w14:paraId="1D54F910">
      <w:pPr>
        <w:keepNext w:val="0"/>
        <w:keepLines w:val="0"/>
        <w:pageBreakBefore w:val="0"/>
        <w:widowControl/>
        <w:kinsoku/>
        <w:overflowPunct/>
        <w:topLinePunct w:val="0"/>
        <w:autoSpaceDE/>
        <w:autoSpaceDN/>
        <w:bidi w:val="0"/>
        <w:adjustRightInd w:val="0"/>
        <w:snapToGrid w:val="0"/>
        <w:spacing w:line="564" w:lineRule="exact"/>
        <w:ind w:firstLine="640" w:firstLineChars="200"/>
        <w:contextualSpacing/>
        <w:jc w:val="left"/>
        <w:textAlignment w:val="auto"/>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（1）资金使用情况:评价资金使用是否合规有效。</w:t>
      </w:r>
    </w:p>
    <w:p w14:paraId="549F7572">
      <w:pPr>
        <w:keepNext w:val="0"/>
        <w:keepLines w:val="0"/>
        <w:pageBreakBefore w:val="0"/>
        <w:widowControl/>
        <w:kinsoku/>
        <w:overflowPunct/>
        <w:topLinePunct w:val="0"/>
        <w:autoSpaceDE/>
        <w:autoSpaceDN/>
        <w:bidi w:val="0"/>
        <w:adjustRightInd w:val="0"/>
        <w:snapToGrid w:val="0"/>
        <w:spacing w:line="564" w:lineRule="exact"/>
        <w:ind w:firstLine="640" w:firstLineChars="200"/>
        <w:contextualSpacing/>
        <w:jc w:val="left"/>
        <w:textAlignment w:val="auto"/>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项目实施情况:评价项目实施进度、质量、成本等方面的控制情况。</w:t>
      </w:r>
    </w:p>
    <w:p w14:paraId="0A145986">
      <w:pPr>
        <w:keepNext w:val="0"/>
        <w:keepLines w:val="0"/>
        <w:pageBreakBefore w:val="0"/>
        <w:widowControl/>
        <w:kinsoku/>
        <w:overflowPunct/>
        <w:topLinePunct w:val="0"/>
        <w:autoSpaceDE/>
        <w:autoSpaceDN/>
        <w:bidi w:val="0"/>
        <w:adjustRightInd w:val="0"/>
        <w:snapToGrid w:val="0"/>
        <w:spacing w:line="564" w:lineRule="exact"/>
        <w:ind w:firstLine="640" w:firstLineChars="200"/>
        <w:contextualSpacing/>
        <w:jc w:val="left"/>
        <w:textAlignment w:val="auto"/>
        <w:rPr>
          <w:rFonts w:hint="default"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项目效益:评价项目实施后带来的社会效益、经济效益以及可持续影响。</w:t>
      </w:r>
    </w:p>
    <w:p w14:paraId="4AA8A443">
      <w:pPr>
        <w:keepNext w:val="0"/>
        <w:keepLines w:val="0"/>
        <w:pageBreakBefore w:val="0"/>
        <w:widowControl w:val="0"/>
        <w:kinsoku/>
        <w:wordWrap/>
        <w:overflowPunct/>
        <w:topLinePunct w:val="0"/>
        <w:autoSpaceDE/>
        <w:autoSpaceDN/>
        <w:bidi w:val="0"/>
        <w:spacing w:line="564" w:lineRule="exact"/>
        <w:ind w:firstLine="640" w:firstLineChars="200"/>
        <w:textAlignment w:val="auto"/>
        <w:outlineLvl w:val="9"/>
        <w:rPr>
          <w:rFonts w:hint="eastAsia" w:ascii="楷体_GB2312" w:hAnsi="宋体" w:eastAsia="楷体_GB2312" w:cs="Times New Roman"/>
          <w:b w:val="0"/>
          <w:bCs/>
          <w:color w:val="auto"/>
          <w:sz w:val="32"/>
          <w:szCs w:val="32"/>
          <w:highlight w:val="none"/>
          <w:u w:val="none"/>
          <w:lang w:val="zh-CN"/>
        </w:rPr>
      </w:pPr>
      <w:r>
        <w:rPr>
          <w:rFonts w:hint="eastAsia" w:ascii="楷体_GB2312" w:hAnsi="宋体" w:eastAsia="楷体_GB2312" w:cs="Times New Roman"/>
          <w:b w:val="0"/>
          <w:bCs/>
          <w:color w:val="auto"/>
          <w:sz w:val="32"/>
          <w:szCs w:val="32"/>
          <w:highlight w:val="none"/>
          <w:u w:val="none"/>
          <w:lang w:val="zh-CN"/>
        </w:rPr>
        <w:t>（三）评价方法</w:t>
      </w:r>
    </w:p>
    <w:p w14:paraId="0611F977">
      <w:pPr>
        <w:keepNext w:val="0"/>
        <w:keepLines w:val="0"/>
        <w:pageBreakBefore w:val="0"/>
        <w:widowControl/>
        <w:kinsoku/>
        <w:overflowPunct/>
        <w:topLinePunct w:val="0"/>
        <w:autoSpaceDE/>
        <w:autoSpaceDN/>
        <w:bidi w:val="0"/>
        <w:adjustRightInd w:val="0"/>
        <w:snapToGrid w:val="0"/>
        <w:spacing w:line="564" w:lineRule="exact"/>
        <w:ind w:firstLine="640" w:firstLineChars="200"/>
        <w:contextualSpacing/>
        <w:jc w:val="left"/>
        <w:textAlignment w:val="auto"/>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评价方法主要包括定量评价和定性评价相结合的方式。定量评价主要通过收集和分析相关数据如资金到位率、支出率、完成率等指标来评价项目绩效；定性评价则通过专家评审、问卷调查、现场勘验等方式，对项目实施的规范性、合理性、群众满意度等方面进行综合评价。</w:t>
      </w:r>
    </w:p>
    <w:p w14:paraId="7AAF982C">
      <w:pPr>
        <w:keepNext w:val="0"/>
        <w:keepLines w:val="0"/>
        <w:pageBreakBefore w:val="0"/>
        <w:widowControl w:val="0"/>
        <w:kinsoku/>
        <w:wordWrap/>
        <w:overflowPunct/>
        <w:topLinePunct w:val="0"/>
        <w:autoSpaceDE/>
        <w:autoSpaceDN/>
        <w:bidi w:val="0"/>
        <w:spacing w:line="564" w:lineRule="exact"/>
        <w:ind w:firstLine="640" w:firstLineChars="200"/>
        <w:textAlignment w:val="auto"/>
        <w:outlineLvl w:val="9"/>
        <w:rPr>
          <w:rFonts w:hint="eastAsia" w:ascii="楷体_GB2312" w:hAnsi="宋体" w:eastAsia="楷体_GB2312" w:cs="Times New Roman"/>
          <w:b w:val="0"/>
          <w:bCs/>
          <w:color w:val="auto"/>
          <w:sz w:val="32"/>
          <w:szCs w:val="32"/>
          <w:highlight w:val="none"/>
          <w:u w:val="none"/>
          <w:lang w:val="zh-CN"/>
        </w:rPr>
      </w:pPr>
      <w:r>
        <w:rPr>
          <w:rFonts w:hint="eastAsia" w:ascii="楷体_GB2312" w:hAnsi="宋体" w:eastAsia="楷体_GB2312" w:cs="Times New Roman"/>
          <w:b w:val="0"/>
          <w:bCs/>
          <w:color w:val="auto"/>
          <w:sz w:val="32"/>
          <w:szCs w:val="32"/>
          <w:highlight w:val="none"/>
          <w:u w:val="none"/>
          <w:lang w:val="zh-CN"/>
        </w:rPr>
        <w:t>（四）评价组织</w:t>
      </w:r>
    </w:p>
    <w:p w14:paraId="0F90C910">
      <w:pPr>
        <w:keepNext w:val="0"/>
        <w:keepLines w:val="0"/>
        <w:pageBreakBefore w:val="0"/>
        <w:kinsoku/>
        <w:overflowPunct/>
        <w:topLinePunct w:val="0"/>
        <w:autoSpaceDE/>
        <w:autoSpaceDN/>
        <w:bidi w:val="0"/>
        <w:spacing w:line="564" w:lineRule="exact"/>
        <w:ind w:firstLine="64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评价组人员由项目管理人员和财务人员共同进行，项目管理人员主要负责对项目决策、项目管理、项目实施、项目结果等涉及指标进行评价；财务人员主要负责对资金用途合规性、程序合规性、标准合规性等涉及指标进行评价。</w:t>
      </w:r>
    </w:p>
    <w:p w14:paraId="08B66E47">
      <w:pPr>
        <w:keepNext w:val="0"/>
        <w:keepLines w:val="0"/>
        <w:pageBreakBefore w:val="0"/>
        <w:kinsoku/>
        <w:wordWrap/>
        <w:overflowPunct/>
        <w:topLinePunct w:val="0"/>
        <w:autoSpaceDE/>
        <w:autoSpaceDN/>
        <w:bidi w:val="0"/>
        <w:adjustRightInd w:val="0"/>
        <w:snapToGrid w:val="0"/>
        <w:spacing w:line="564" w:lineRule="exact"/>
        <w:ind w:firstLine="640" w:firstLineChars="200"/>
        <w:textAlignment w:val="auto"/>
        <w:rPr>
          <w:rFonts w:ascii="仿宋_GB2312" w:hAnsi="宋体" w:eastAsia="仿宋_GB2312" w:cs="Times New Roman"/>
          <w:color w:val="auto"/>
          <w:sz w:val="32"/>
          <w:szCs w:val="32"/>
          <w:highlight w:val="none"/>
          <w:u w:val="none"/>
          <w:lang w:val="zh-CN"/>
        </w:rPr>
      </w:pPr>
      <w:r>
        <w:rPr>
          <w:rFonts w:hint="eastAsia" w:ascii="黑体" w:hAnsi="宋体" w:eastAsia="黑体" w:cs="Times New Roman"/>
          <w:color w:val="auto"/>
          <w:sz w:val="32"/>
          <w:szCs w:val="32"/>
          <w:highlight w:val="none"/>
          <w:u w:val="none"/>
        </w:rPr>
        <w:t>三、</w:t>
      </w:r>
      <w:r>
        <w:rPr>
          <w:rFonts w:hint="eastAsia" w:ascii="黑体" w:hAnsi="宋体" w:eastAsia="黑体" w:cs="Times New Roman"/>
          <w:color w:val="auto"/>
          <w:sz w:val="32"/>
          <w:szCs w:val="32"/>
          <w:highlight w:val="none"/>
          <w:u w:val="none"/>
          <w:lang w:eastAsia="zh-CN"/>
        </w:rPr>
        <w:t>绩效分析</w:t>
      </w:r>
      <w:r>
        <w:rPr>
          <w:rFonts w:hint="eastAsia" w:ascii="仿宋_GB2312" w:hAnsi="宋体" w:eastAsia="仿宋_GB2312" w:cs="Times New Roman"/>
          <w:color w:val="auto"/>
          <w:sz w:val="32"/>
          <w:szCs w:val="32"/>
          <w:highlight w:val="none"/>
          <w:u w:val="none"/>
          <w:lang w:val="zh-CN"/>
        </w:rPr>
        <w:tab/>
      </w:r>
    </w:p>
    <w:p w14:paraId="3D9E9530">
      <w:pPr>
        <w:keepNext w:val="0"/>
        <w:keepLines w:val="0"/>
        <w:pageBreakBefore w:val="0"/>
        <w:widowControl w:val="0"/>
        <w:kinsoku/>
        <w:wordWrap/>
        <w:overflowPunct/>
        <w:topLinePunct w:val="0"/>
        <w:autoSpaceDE/>
        <w:autoSpaceDN/>
        <w:bidi w:val="0"/>
        <w:adjustRightInd/>
        <w:snapToGrid/>
        <w:spacing w:line="564" w:lineRule="exact"/>
        <w:ind w:firstLine="640"/>
        <w:textAlignment w:val="auto"/>
        <w:outlineLvl w:val="9"/>
        <w:rPr>
          <w:rFonts w:hint="eastAsia" w:ascii="楷体_GB2312" w:hAnsi="宋体" w:eastAsia="楷体_GB2312" w:cs="Times New Roman"/>
          <w:b w:val="0"/>
          <w:bCs/>
          <w:color w:val="auto"/>
          <w:sz w:val="32"/>
          <w:szCs w:val="32"/>
          <w:highlight w:val="none"/>
          <w:u w:val="none"/>
          <w:lang w:val="en-US" w:eastAsia="zh-CN"/>
        </w:rPr>
      </w:pPr>
      <w:r>
        <w:rPr>
          <w:rFonts w:hint="eastAsia" w:ascii="楷体_GB2312" w:hAnsi="宋体" w:eastAsia="楷体_GB2312" w:cs="Times New Roman"/>
          <w:b w:val="0"/>
          <w:bCs/>
          <w:color w:val="auto"/>
          <w:sz w:val="32"/>
          <w:szCs w:val="32"/>
          <w:highlight w:val="none"/>
          <w:u w:val="none"/>
          <w:lang w:val="zh-CN"/>
        </w:rPr>
        <w:t>（一）</w:t>
      </w:r>
      <w:r>
        <w:rPr>
          <w:rFonts w:hint="eastAsia" w:ascii="楷体_GB2312" w:hAnsi="宋体" w:eastAsia="楷体_GB2312" w:cs="Times New Roman"/>
          <w:b w:val="0"/>
          <w:bCs/>
          <w:color w:val="auto"/>
          <w:sz w:val="32"/>
          <w:szCs w:val="32"/>
          <w:highlight w:val="none"/>
          <w:u w:val="none"/>
          <w:lang w:val="en-US" w:eastAsia="zh-CN"/>
        </w:rPr>
        <w:t>通用指标</w:t>
      </w:r>
      <w:r>
        <w:rPr>
          <w:rFonts w:hint="default" w:ascii="Times New Roman" w:hAnsi="Times New Roman" w:eastAsia="楷体_GB2312" w:cs="Times New Roman"/>
          <w:b w:val="0"/>
          <w:bCs/>
          <w:color w:val="000000"/>
          <w:kern w:val="0"/>
          <w:sz w:val="32"/>
          <w:szCs w:val="32"/>
          <w:highlight w:val="none"/>
          <w:shd w:val="clear" w:color="auto" w:fill="FFFFFF"/>
          <w:lang w:val="zh-CN"/>
        </w:rPr>
        <w:t>绩效分析</w:t>
      </w:r>
    </w:p>
    <w:p w14:paraId="0093D42F">
      <w:pPr>
        <w:keepNext w:val="0"/>
        <w:keepLines w:val="0"/>
        <w:pageBreakBefore w:val="0"/>
        <w:widowControl w:val="0"/>
        <w:kinsoku/>
        <w:wordWrap/>
        <w:overflowPunct/>
        <w:topLinePunct w:val="0"/>
        <w:autoSpaceDE/>
        <w:autoSpaceDN/>
        <w:bidi w:val="0"/>
        <w:adjustRightInd/>
        <w:snapToGrid/>
        <w:spacing w:line="564" w:lineRule="exact"/>
        <w:ind w:firstLine="640"/>
        <w:textAlignment w:val="auto"/>
        <w:outlineLvl w:val="9"/>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val="en-US" w:eastAsia="zh-CN"/>
        </w:rPr>
        <w:t>1.</w:t>
      </w:r>
      <w:r>
        <w:rPr>
          <w:rFonts w:hint="eastAsia" w:ascii="楷体_GB2312" w:hAnsi="楷体_GB2312" w:eastAsia="楷体_GB2312" w:cs="楷体_GB2312"/>
          <w:color w:val="auto"/>
          <w:sz w:val="32"/>
          <w:szCs w:val="32"/>
          <w:lang w:eastAsia="zh-CN"/>
        </w:rPr>
        <w:t>项目决策（</w:t>
      </w:r>
      <w:r>
        <w:rPr>
          <w:rFonts w:hint="eastAsia" w:ascii="楷体_GB2312" w:hAnsi="楷体_GB2312" w:eastAsia="楷体_GB2312" w:cs="楷体_GB2312"/>
          <w:color w:val="auto"/>
          <w:sz w:val="32"/>
          <w:szCs w:val="32"/>
          <w:lang w:val="en-US" w:eastAsia="zh-CN"/>
        </w:rPr>
        <w:t>18分</w:t>
      </w:r>
      <w:r>
        <w:rPr>
          <w:rFonts w:hint="eastAsia" w:ascii="楷体_GB2312" w:hAnsi="楷体_GB2312" w:eastAsia="楷体_GB2312" w:cs="楷体_GB2312"/>
          <w:color w:val="auto"/>
          <w:sz w:val="32"/>
          <w:szCs w:val="32"/>
          <w:lang w:eastAsia="zh-CN"/>
        </w:rPr>
        <w:t>）。</w:t>
      </w:r>
    </w:p>
    <w:p w14:paraId="64525FBE">
      <w:pPr>
        <w:keepNext w:val="0"/>
        <w:keepLines w:val="0"/>
        <w:pageBreakBefore w:val="0"/>
        <w:kinsoku/>
        <w:overflowPunct/>
        <w:topLinePunct w:val="0"/>
        <w:autoSpaceDE/>
        <w:autoSpaceDN/>
        <w:bidi w:val="0"/>
        <w:spacing w:line="564" w:lineRule="exact"/>
        <w:ind w:firstLine="64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eastAsia="zh-CN"/>
        </w:rPr>
        <w:t>）决策程序（</w:t>
      </w:r>
      <w:r>
        <w:rPr>
          <w:rFonts w:hint="eastAsia" w:ascii="Times New Roman" w:hAnsi="Times New Roman" w:eastAsia="仿宋_GB2312" w:cs="Times New Roman"/>
          <w:sz w:val="32"/>
          <w:szCs w:val="32"/>
          <w:lang w:val="en-US" w:eastAsia="zh-CN"/>
        </w:rPr>
        <w:t>6分</w:t>
      </w:r>
      <w:r>
        <w:rPr>
          <w:rFonts w:hint="eastAsia" w:ascii="Times New Roman" w:hAnsi="Times New Roman" w:eastAsia="仿宋_GB2312" w:cs="Times New Roman"/>
          <w:sz w:val="32"/>
          <w:szCs w:val="32"/>
          <w:lang w:eastAsia="zh-CN"/>
        </w:rPr>
        <w:t>）。通过</w:t>
      </w:r>
      <w:r>
        <w:rPr>
          <w:rFonts w:hint="eastAsia" w:ascii="Times New Roman" w:hAnsi="Times New Roman" w:eastAsia="仿宋_GB2312" w:cs="Times New Roman"/>
          <w:sz w:val="32"/>
          <w:szCs w:val="32"/>
          <w:lang w:val="en-US" w:eastAsia="zh-CN"/>
        </w:rPr>
        <w:t>召开集体决策会议表决是否开展项目</w:t>
      </w:r>
      <w:r>
        <w:rPr>
          <w:rFonts w:hint="eastAsia" w:ascii="Times New Roman" w:hAnsi="Times New Roman" w:eastAsia="仿宋_GB2312" w:cs="Times New Roman"/>
          <w:sz w:val="32"/>
          <w:szCs w:val="32"/>
          <w:lang w:eastAsia="zh-CN"/>
        </w:rPr>
        <w:t>，经过</w:t>
      </w:r>
      <w:r>
        <w:rPr>
          <w:rFonts w:hint="eastAsia" w:ascii="Times New Roman" w:hAnsi="Times New Roman" w:eastAsia="仿宋_GB2312" w:cs="Times New Roman"/>
          <w:sz w:val="32"/>
          <w:szCs w:val="32"/>
          <w:lang w:val="en-US" w:eastAsia="zh-CN"/>
        </w:rPr>
        <w:t>项目</w:t>
      </w:r>
      <w:r>
        <w:rPr>
          <w:rFonts w:hint="eastAsia" w:ascii="Times New Roman" w:hAnsi="Times New Roman" w:eastAsia="仿宋_GB2312" w:cs="Times New Roman"/>
          <w:sz w:val="32"/>
          <w:szCs w:val="32"/>
          <w:lang w:eastAsia="zh-CN"/>
        </w:rPr>
        <w:t>事前绩效评估</w:t>
      </w:r>
      <w:r>
        <w:rPr>
          <w:rFonts w:hint="eastAsia" w:ascii="Times New Roman" w:hAnsi="Times New Roman" w:eastAsia="仿宋_GB2312" w:cs="Times New Roman"/>
          <w:sz w:val="32"/>
          <w:szCs w:val="32"/>
          <w:lang w:val="en-US" w:eastAsia="zh-CN"/>
        </w:rPr>
        <w:t>后，向主管部门提交项目立项申请，</w:t>
      </w:r>
      <w:r>
        <w:rPr>
          <w:rFonts w:hint="eastAsia" w:ascii="Times New Roman" w:hAnsi="Times New Roman" w:eastAsia="仿宋_GB2312" w:cs="Times New Roman"/>
          <w:sz w:val="32"/>
          <w:szCs w:val="32"/>
          <w:lang w:eastAsia="zh-CN"/>
        </w:rPr>
        <w:t>经研究后给予支持。</w:t>
      </w:r>
      <w:r>
        <w:rPr>
          <w:rFonts w:hint="eastAsia" w:ascii="Times New Roman" w:hAnsi="Times New Roman" w:eastAsia="仿宋_GB2312" w:cs="Times New Roman"/>
          <w:sz w:val="32"/>
          <w:szCs w:val="32"/>
          <w:lang w:val="en-US" w:eastAsia="zh-CN"/>
        </w:rPr>
        <w:t>该项指标得6分。</w:t>
      </w:r>
    </w:p>
    <w:p w14:paraId="4E861546">
      <w:pPr>
        <w:keepNext w:val="0"/>
        <w:keepLines w:val="0"/>
        <w:pageBreakBefore w:val="0"/>
        <w:kinsoku/>
        <w:overflowPunct/>
        <w:topLinePunct w:val="0"/>
        <w:autoSpaceDE/>
        <w:autoSpaceDN/>
        <w:bidi w:val="0"/>
        <w:spacing w:line="564" w:lineRule="exact"/>
        <w:ind w:firstLine="64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eastAsia="zh-CN"/>
        </w:rPr>
        <w:t>）规划论证（</w:t>
      </w:r>
      <w:r>
        <w:rPr>
          <w:rFonts w:hint="eastAsia" w:ascii="Times New Roman" w:hAnsi="Times New Roman" w:eastAsia="仿宋_GB2312" w:cs="Times New Roman"/>
          <w:sz w:val="32"/>
          <w:szCs w:val="32"/>
          <w:lang w:val="en-US" w:eastAsia="zh-CN"/>
        </w:rPr>
        <w:t>6分</w:t>
      </w:r>
      <w:r>
        <w:rPr>
          <w:rFonts w:hint="eastAsia" w:ascii="Times New Roman" w:hAnsi="Times New Roman" w:eastAsia="仿宋_GB2312" w:cs="Times New Roman"/>
          <w:sz w:val="32"/>
          <w:szCs w:val="32"/>
          <w:lang w:eastAsia="zh-CN"/>
        </w:rPr>
        <w:t>）。一是深入分析</w:t>
      </w:r>
      <w:r>
        <w:rPr>
          <w:rFonts w:hint="eastAsia" w:ascii="Times New Roman" w:hAnsi="Times New Roman" w:eastAsia="仿宋_GB2312" w:cs="Times New Roman"/>
          <w:sz w:val="32"/>
          <w:szCs w:val="32"/>
          <w:lang w:val="en-US" w:eastAsia="zh-CN"/>
        </w:rPr>
        <w:t>该项目开展</w:t>
      </w:r>
      <w:r>
        <w:rPr>
          <w:rFonts w:hint="eastAsia" w:ascii="Times New Roman" w:hAnsi="Times New Roman" w:eastAsia="仿宋_GB2312" w:cs="Times New Roman"/>
          <w:sz w:val="32"/>
          <w:szCs w:val="32"/>
          <w:lang w:eastAsia="zh-CN"/>
        </w:rPr>
        <w:t>的实际需求</w:t>
      </w:r>
      <w:r>
        <w:rPr>
          <w:rFonts w:hint="eastAsia" w:ascii="Times New Roman" w:hAnsi="Times New Roman" w:eastAsia="仿宋_GB2312" w:cs="Times New Roman"/>
          <w:sz w:val="32"/>
          <w:szCs w:val="32"/>
          <w:lang w:val="en-US" w:eastAsia="zh-CN"/>
        </w:rPr>
        <w:t>是否得当</w:t>
      </w:r>
      <w:r>
        <w:rPr>
          <w:rFonts w:hint="eastAsia" w:ascii="Times New Roman" w:hAnsi="Times New Roman" w:eastAsia="仿宋_GB2312" w:cs="Times New Roman"/>
          <w:sz w:val="32"/>
          <w:szCs w:val="32"/>
          <w:lang w:eastAsia="zh-CN"/>
        </w:rPr>
        <w:t>，评估项目实施的可行性,识别项目在实施过程中可能遇到的风险且制定应对措施。二是明确专项资金使用的总体目标和具体指标。</w:t>
      </w:r>
      <w:r>
        <w:rPr>
          <w:rFonts w:hint="eastAsia" w:ascii="Times New Roman" w:hAnsi="Times New Roman" w:eastAsia="仿宋_GB2312" w:cs="Times New Roman"/>
          <w:sz w:val="32"/>
          <w:szCs w:val="32"/>
          <w:lang w:val="en-US" w:eastAsia="zh-CN"/>
        </w:rPr>
        <w:t>该项指标得6分。</w:t>
      </w:r>
    </w:p>
    <w:p w14:paraId="416D95E6">
      <w:pPr>
        <w:keepNext w:val="0"/>
        <w:keepLines w:val="0"/>
        <w:pageBreakBefore w:val="0"/>
        <w:kinsoku/>
        <w:overflowPunct/>
        <w:topLinePunct w:val="0"/>
        <w:autoSpaceDE/>
        <w:autoSpaceDN/>
        <w:bidi w:val="0"/>
        <w:spacing w:line="564" w:lineRule="exact"/>
        <w:ind w:firstLine="64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eastAsia="zh-CN"/>
        </w:rPr>
        <w:t>）资金投向（</w:t>
      </w:r>
      <w:r>
        <w:rPr>
          <w:rFonts w:hint="eastAsia" w:ascii="Times New Roman" w:hAnsi="Times New Roman" w:eastAsia="仿宋_GB2312" w:cs="Times New Roman"/>
          <w:sz w:val="32"/>
          <w:szCs w:val="32"/>
          <w:lang w:val="en-US" w:eastAsia="zh-CN"/>
        </w:rPr>
        <w:t>6分</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专项项目资金</w:t>
      </w:r>
      <w:r>
        <w:rPr>
          <w:rFonts w:hint="eastAsia" w:ascii="Times New Roman" w:hAnsi="Times New Roman" w:eastAsia="仿宋_GB2312" w:cs="Times New Roman"/>
          <w:sz w:val="32"/>
          <w:szCs w:val="32"/>
          <w:lang w:eastAsia="zh-CN"/>
        </w:rPr>
        <w:t>用于</w:t>
      </w:r>
      <w:r>
        <w:rPr>
          <w:rFonts w:hint="eastAsia" w:ascii="Times New Roman" w:hAnsi="Times New Roman" w:eastAsia="仿宋_GB2312" w:cs="Times New Roman"/>
          <w:sz w:val="32"/>
          <w:szCs w:val="32"/>
          <w:lang w:val="en-US" w:eastAsia="zh-CN"/>
        </w:rPr>
        <w:t>2024年煤炭资源整合经费项目，及时足额支付全县煤炭资源整合费用</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该项指标得3分。</w:t>
      </w:r>
    </w:p>
    <w:p w14:paraId="1F9AD375">
      <w:pPr>
        <w:keepNext w:val="0"/>
        <w:keepLines w:val="0"/>
        <w:pageBreakBefore w:val="0"/>
        <w:widowControl w:val="0"/>
        <w:kinsoku/>
        <w:wordWrap/>
        <w:overflowPunct/>
        <w:topLinePunct w:val="0"/>
        <w:autoSpaceDE/>
        <w:autoSpaceDN/>
        <w:bidi w:val="0"/>
        <w:adjustRightInd/>
        <w:snapToGrid/>
        <w:spacing w:line="564" w:lineRule="exact"/>
        <w:ind w:firstLine="640"/>
        <w:textAlignment w:val="auto"/>
        <w:outlineLvl w:val="9"/>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val="en-US" w:eastAsia="zh-CN"/>
        </w:rPr>
        <w:t>2.</w:t>
      </w:r>
      <w:r>
        <w:rPr>
          <w:rFonts w:hint="eastAsia" w:ascii="楷体_GB2312" w:hAnsi="楷体_GB2312" w:eastAsia="楷体_GB2312" w:cs="楷体_GB2312"/>
          <w:color w:val="auto"/>
          <w:sz w:val="32"/>
          <w:szCs w:val="32"/>
          <w:lang w:eastAsia="zh-CN"/>
        </w:rPr>
        <w:t>项目管理（</w:t>
      </w:r>
      <w:r>
        <w:rPr>
          <w:rFonts w:hint="eastAsia" w:ascii="楷体_GB2312" w:hAnsi="楷体_GB2312" w:eastAsia="楷体_GB2312" w:cs="楷体_GB2312"/>
          <w:color w:val="auto"/>
          <w:sz w:val="32"/>
          <w:szCs w:val="32"/>
          <w:lang w:val="en-US" w:eastAsia="zh-CN"/>
        </w:rPr>
        <w:t>18分</w:t>
      </w:r>
      <w:r>
        <w:rPr>
          <w:rFonts w:hint="eastAsia" w:ascii="楷体_GB2312" w:hAnsi="楷体_GB2312" w:eastAsia="楷体_GB2312" w:cs="楷体_GB2312"/>
          <w:color w:val="auto"/>
          <w:sz w:val="32"/>
          <w:szCs w:val="32"/>
          <w:lang w:eastAsia="zh-CN"/>
        </w:rPr>
        <w:t>）。</w:t>
      </w:r>
    </w:p>
    <w:p w14:paraId="12C64E2D">
      <w:pPr>
        <w:keepNext w:val="0"/>
        <w:keepLines w:val="0"/>
        <w:pageBreakBefore w:val="0"/>
        <w:widowControl w:val="0"/>
        <w:kinsoku/>
        <w:wordWrap/>
        <w:overflowPunct/>
        <w:topLinePunct w:val="0"/>
        <w:autoSpaceDE/>
        <w:autoSpaceDN/>
        <w:bidi w:val="0"/>
        <w:adjustRightInd/>
        <w:snapToGrid/>
        <w:spacing w:line="564" w:lineRule="exact"/>
        <w:ind w:firstLine="640"/>
        <w:textAlignment w:val="auto"/>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（1）制度办法（2分）。本单位未建立专项资金的管理办法，项目资金属于以前年度应返还财政资金，按照渠财预〔2024〕5号文件要求，作为单位的日常公用经费使用。该项指标得0分。</w:t>
      </w:r>
    </w:p>
    <w:p w14:paraId="3EF4FFDC">
      <w:pPr>
        <w:keepNext w:val="0"/>
        <w:keepLines w:val="0"/>
        <w:pageBreakBefore w:val="0"/>
        <w:widowControl w:val="0"/>
        <w:kinsoku/>
        <w:wordWrap/>
        <w:overflowPunct/>
        <w:topLinePunct w:val="0"/>
        <w:autoSpaceDE/>
        <w:autoSpaceDN/>
        <w:bidi w:val="0"/>
        <w:adjustRightInd/>
        <w:snapToGrid/>
        <w:spacing w:line="564" w:lineRule="exact"/>
        <w:ind w:firstLine="640"/>
        <w:textAlignment w:val="auto"/>
        <w:outlineLvl w:val="9"/>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分配管理（10分）。项目资金分配选取充分考虑行业事业发展实际和发展需求，权重设置有效突出项目实施重点。将项目资金纳入财政预算管理，严格按照预算执行，确保资金使用的规范性和透明度。建立高效的资金拨付流程，确保资金及时、足额拨付。该项指标得10分。</w:t>
      </w:r>
    </w:p>
    <w:p w14:paraId="0703EFC1">
      <w:pPr>
        <w:keepNext w:val="0"/>
        <w:keepLines w:val="0"/>
        <w:pageBreakBefore w:val="0"/>
        <w:widowControl w:val="0"/>
        <w:kinsoku/>
        <w:wordWrap/>
        <w:overflowPunct/>
        <w:topLinePunct w:val="0"/>
        <w:autoSpaceDE/>
        <w:autoSpaceDN/>
        <w:bidi w:val="0"/>
        <w:adjustRightInd/>
        <w:snapToGrid/>
        <w:spacing w:line="564" w:lineRule="exact"/>
        <w:ind w:firstLine="640"/>
        <w:textAlignment w:val="auto"/>
        <w:outlineLvl w:val="9"/>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（3）绩效监控</w:t>
      </w:r>
      <w:r>
        <w:rPr>
          <w:rFonts w:hint="eastAsia" w:ascii="Times New Roman" w:hAnsi="Times New Roman" w:eastAsia="仿宋_GB2312" w:cs="Times New Roman"/>
          <w:color w:val="auto"/>
          <w:sz w:val="32"/>
          <w:szCs w:val="32"/>
          <w:lang w:val="en-US" w:eastAsia="zh-CN"/>
        </w:rPr>
        <w:t>（6分）</w:t>
      </w:r>
      <w:r>
        <w:rPr>
          <w:rFonts w:hint="eastAsia" w:ascii="Times New Roman" w:hAnsi="Times New Roman" w:eastAsia="仿宋_GB2312" w:cs="Times New Roman"/>
          <w:color w:val="auto"/>
          <w:sz w:val="32"/>
          <w:szCs w:val="32"/>
          <w:highlight w:val="none"/>
          <w:lang w:val="en-US" w:eastAsia="zh-CN"/>
        </w:rPr>
        <w:t>。根据绩效目标设定的监控指标和阈值，通过一体平台对实现程度和执行进度实时跟踪和监控，加强对项目资金使用的监控力度，对发现的问题及时提出整改意见并跟踪整改情况。该项指标得4分。</w:t>
      </w:r>
    </w:p>
    <w:p w14:paraId="1B13CC3A">
      <w:pPr>
        <w:keepNext w:val="0"/>
        <w:keepLines w:val="0"/>
        <w:pageBreakBefore w:val="0"/>
        <w:widowControl w:val="0"/>
        <w:numPr>
          <w:ilvl w:val="0"/>
          <w:numId w:val="0"/>
        </w:numPr>
        <w:kinsoku/>
        <w:wordWrap/>
        <w:overflowPunct/>
        <w:topLinePunct w:val="0"/>
        <w:autoSpaceDE/>
        <w:autoSpaceDN/>
        <w:bidi w:val="0"/>
        <w:adjustRightInd/>
        <w:snapToGrid/>
        <w:spacing w:line="564" w:lineRule="exact"/>
        <w:ind w:firstLine="640" w:firstLineChars="200"/>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3.项目实施</w:t>
      </w: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9分</w:t>
      </w: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w:t>
      </w:r>
    </w:p>
    <w:p w14:paraId="688116D2">
      <w:pPr>
        <w:keepNext w:val="0"/>
        <w:keepLines w:val="0"/>
        <w:pageBreakBefore w:val="0"/>
        <w:widowControl w:val="0"/>
        <w:kinsoku/>
        <w:wordWrap/>
        <w:overflowPunct/>
        <w:topLinePunct w:val="0"/>
        <w:autoSpaceDE/>
        <w:autoSpaceDN/>
        <w:bidi w:val="0"/>
        <w:adjustRightInd/>
        <w:snapToGrid/>
        <w:spacing w:line="564" w:lineRule="exact"/>
        <w:ind w:firstLine="640"/>
        <w:textAlignment w:val="auto"/>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（1）预算</w:t>
      </w:r>
      <w:r>
        <w:rPr>
          <w:rFonts w:hint="eastAsia" w:ascii="Times New Roman" w:hAnsi="Times New Roman" w:eastAsia="仿宋_GB2312" w:cs="Times New Roman"/>
          <w:color w:val="auto"/>
          <w:sz w:val="32"/>
          <w:szCs w:val="32"/>
          <w:lang w:val="zh-CN" w:eastAsia="zh-CN"/>
        </w:rPr>
        <w:t>执行（</w:t>
      </w:r>
      <w:r>
        <w:rPr>
          <w:rFonts w:hint="eastAsia" w:ascii="Times New Roman" w:hAnsi="Times New Roman" w:eastAsia="仿宋_GB2312" w:cs="Times New Roman"/>
          <w:color w:val="auto"/>
          <w:sz w:val="32"/>
          <w:szCs w:val="32"/>
          <w:lang w:val="en-US" w:eastAsia="zh-CN"/>
        </w:rPr>
        <w:t>6分</w:t>
      </w:r>
      <w:r>
        <w:rPr>
          <w:rFonts w:hint="eastAsia" w:ascii="Times New Roman" w:hAnsi="Times New Roman" w:eastAsia="仿宋_GB2312" w:cs="Times New Roman"/>
          <w:color w:val="auto"/>
          <w:sz w:val="32"/>
          <w:szCs w:val="32"/>
          <w:lang w:val="zh-CN" w:eastAsia="zh-CN"/>
        </w:rPr>
        <w:t>）。</w:t>
      </w:r>
      <w:r>
        <w:rPr>
          <w:rFonts w:hint="eastAsia" w:ascii="Times New Roman" w:hAnsi="Times New Roman" w:eastAsia="仿宋_GB2312" w:cs="Times New Roman"/>
          <w:color w:val="auto"/>
          <w:sz w:val="32"/>
          <w:szCs w:val="32"/>
          <w:lang w:val="en-US" w:eastAsia="zh-CN"/>
        </w:rPr>
        <w:t>已完成拨付指标金额7.02万元，财政拨付资金7.02万元，财政资金拨付率100%；单位实际支付金额7.02万元，单位实际到位金额7.02万元，单位资金使用率100%。该项指标得6分。</w:t>
      </w:r>
    </w:p>
    <w:p w14:paraId="66B0BD5A">
      <w:pPr>
        <w:keepNext w:val="0"/>
        <w:keepLines w:val="0"/>
        <w:pageBreakBefore w:val="0"/>
        <w:widowControl w:val="0"/>
        <w:kinsoku/>
        <w:wordWrap/>
        <w:overflowPunct/>
        <w:topLinePunct w:val="0"/>
        <w:autoSpaceDE/>
        <w:autoSpaceDN/>
        <w:bidi w:val="0"/>
        <w:adjustRightInd/>
        <w:snapToGrid/>
        <w:spacing w:line="564" w:lineRule="exact"/>
        <w:ind w:firstLine="640"/>
        <w:textAlignment w:val="auto"/>
        <w:outlineLvl w:val="9"/>
        <w:rPr>
          <w:rFonts w:hint="eastAsia" w:ascii="Times New Roman" w:hAnsi="Times New Roman" w:eastAsia="仿宋_GB2312" w:cs="Times New Roman"/>
          <w:color w:val="auto"/>
          <w:sz w:val="32"/>
          <w:szCs w:val="32"/>
          <w:lang w:val="zh-CN" w:eastAsia="zh-CN"/>
        </w:rPr>
      </w:pPr>
      <w:r>
        <w:rPr>
          <w:rFonts w:hint="eastAsia" w:ascii="Times New Roman" w:hAnsi="Times New Roman" w:eastAsia="仿宋_GB2312" w:cs="Times New Roman"/>
          <w:color w:val="auto"/>
          <w:sz w:val="32"/>
          <w:szCs w:val="32"/>
          <w:lang w:val="en-US" w:eastAsia="zh-CN"/>
        </w:rPr>
        <w:t>（2）资金使用</w:t>
      </w:r>
      <w:r>
        <w:rPr>
          <w:rFonts w:hint="eastAsia" w:ascii="Times New Roman" w:hAnsi="Times New Roman" w:eastAsia="仿宋_GB2312" w:cs="Times New Roman"/>
          <w:color w:val="auto"/>
          <w:sz w:val="32"/>
          <w:szCs w:val="32"/>
          <w:lang w:val="zh-CN" w:eastAsia="zh-CN"/>
        </w:rPr>
        <w:t>（</w:t>
      </w:r>
      <w:r>
        <w:rPr>
          <w:rFonts w:hint="eastAsia" w:ascii="Times New Roman" w:hAnsi="Times New Roman" w:eastAsia="仿宋_GB2312" w:cs="Times New Roman"/>
          <w:color w:val="auto"/>
          <w:sz w:val="32"/>
          <w:szCs w:val="32"/>
          <w:lang w:val="en-US" w:eastAsia="zh-CN"/>
        </w:rPr>
        <w:t>3分</w:t>
      </w:r>
      <w:r>
        <w:rPr>
          <w:rFonts w:hint="eastAsia" w:ascii="Times New Roman" w:hAnsi="Times New Roman" w:eastAsia="仿宋_GB2312" w:cs="Times New Roman"/>
          <w:color w:val="auto"/>
          <w:sz w:val="32"/>
          <w:szCs w:val="32"/>
          <w:lang w:val="zh-CN" w:eastAsia="zh-CN"/>
        </w:rPr>
        <w:t>）。项目资金使用、拨付符合国家财经法规、财务管理制度及有关专项资金管理制度办法规定和审批程序，不存在超范围、超标准、超进度使用专项资金，不存在资金损失浪费、长期沉淀、截留、挤占、挪用、虚列支出等情况，项目实施遵守相关法律法规。</w:t>
      </w:r>
      <w:r>
        <w:rPr>
          <w:rFonts w:hint="eastAsia" w:ascii="Times New Roman" w:hAnsi="Times New Roman" w:eastAsia="仿宋_GB2312" w:cs="Times New Roman"/>
          <w:color w:val="auto"/>
          <w:sz w:val="32"/>
          <w:szCs w:val="32"/>
          <w:lang w:val="en-US" w:eastAsia="zh-CN"/>
        </w:rPr>
        <w:t>该项指标得3分。</w:t>
      </w:r>
    </w:p>
    <w:p w14:paraId="3FD4CAEA">
      <w:pPr>
        <w:keepNext w:val="0"/>
        <w:keepLines w:val="0"/>
        <w:pageBreakBefore w:val="0"/>
        <w:widowControl w:val="0"/>
        <w:numPr>
          <w:ilvl w:val="0"/>
          <w:numId w:val="0"/>
        </w:numPr>
        <w:kinsoku/>
        <w:wordWrap/>
        <w:overflowPunct/>
        <w:topLinePunct w:val="0"/>
        <w:autoSpaceDE/>
        <w:autoSpaceDN/>
        <w:bidi w:val="0"/>
        <w:adjustRightInd/>
        <w:snapToGrid/>
        <w:spacing w:line="564" w:lineRule="exact"/>
        <w:ind w:firstLine="640" w:firstLineChars="200"/>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4.项目结果（9分）。</w:t>
      </w:r>
    </w:p>
    <w:p w14:paraId="63D7CFD6">
      <w:pPr>
        <w:keepNext w:val="0"/>
        <w:keepLines w:val="0"/>
        <w:pageBreakBefore w:val="0"/>
        <w:widowControl w:val="0"/>
        <w:kinsoku/>
        <w:wordWrap/>
        <w:overflowPunct/>
        <w:topLinePunct w:val="0"/>
        <w:autoSpaceDE/>
        <w:autoSpaceDN/>
        <w:bidi w:val="0"/>
        <w:adjustRightInd/>
        <w:snapToGrid/>
        <w:spacing w:line="564" w:lineRule="exact"/>
        <w:ind w:firstLine="640"/>
        <w:textAlignment w:val="auto"/>
        <w:outlineLvl w:val="9"/>
        <w:rPr>
          <w:rFonts w:hint="eastAsia" w:ascii="Times New Roman" w:hAnsi="Times New Roman" w:eastAsia="仿宋_GB2312" w:cs="Times New Roman"/>
          <w:color w:val="auto"/>
          <w:sz w:val="32"/>
          <w:szCs w:val="32"/>
          <w:lang w:val="zh-CN" w:eastAsia="zh-CN"/>
        </w:rPr>
      </w:pPr>
      <w:r>
        <w:rPr>
          <w:rFonts w:hint="eastAsia" w:ascii="Times New Roman" w:hAnsi="Times New Roman" w:eastAsia="仿宋_GB2312" w:cs="Times New Roman"/>
          <w:color w:val="auto"/>
          <w:sz w:val="32"/>
          <w:szCs w:val="32"/>
          <w:lang w:val="zh-CN" w:eastAsia="zh-CN"/>
        </w:rPr>
        <w:t>（</w:t>
      </w:r>
      <w:r>
        <w:rPr>
          <w:rFonts w:hint="eastAsia" w:ascii="Times New Roman" w:hAnsi="Times New Roman" w:eastAsia="仿宋_GB2312" w:cs="Times New Roman"/>
          <w:color w:val="auto"/>
          <w:sz w:val="32"/>
          <w:szCs w:val="32"/>
          <w:lang w:val="en-US" w:eastAsia="zh-CN"/>
        </w:rPr>
        <w:t>1</w:t>
      </w:r>
      <w:r>
        <w:rPr>
          <w:rFonts w:hint="eastAsia" w:ascii="Times New Roman" w:hAnsi="Times New Roman" w:eastAsia="仿宋_GB2312" w:cs="Times New Roman"/>
          <w:color w:val="auto"/>
          <w:sz w:val="32"/>
          <w:szCs w:val="32"/>
          <w:lang w:val="zh-CN" w:eastAsia="zh-CN"/>
        </w:rPr>
        <w:t>）目标完成（</w:t>
      </w:r>
      <w:r>
        <w:rPr>
          <w:rFonts w:hint="eastAsia" w:ascii="Times New Roman" w:hAnsi="Times New Roman" w:eastAsia="仿宋_GB2312" w:cs="Times New Roman"/>
          <w:color w:val="auto"/>
          <w:sz w:val="32"/>
          <w:szCs w:val="32"/>
          <w:lang w:val="en-US" w:eastAsia="zh-CN"/>
        </w:rPr>
        <w:t>6分</w:t>
      </w:r>
      <w:r>
        <w:rPr>
          <w:rFonts w:hint="eastAsia" w:ascii="Times New Roman" w:hAnsi="Times New Roman" w:eastAsia="仿宋_GB2312" w:cs="Times New Roman"/>
          <w:color w:val="auto"/>
          <w:sz w:val="32"/>
          <w:szCs w:val="32"/>
          <w:lang w:val="zh-CN" w:eastAsia="zh-CN"/>
        </w:rPr>
        <w:t>）。项目完成预期目标，实施结果和绩效目标基本匹配，目标任务及时足额支付全县煤炭资源整合费用，完成全县煤炭资源整合。</w:t>
      </w:r>
      <w:r>
        <w:rPr>
          <w:rFonts w:hint="eastAsia" w:ascii="Times New Roman" w:hAnsi="Times New Roman" w:eastAsia="仿宋_GB2312" w:cs="Times New Roman"/>
          <w:color w:val="auto"/>
          <w:sz w:val="32"/>
          <w:szCs w:val="32"/>
          <w:lang w:val="en-US" w:eastAsia="zh-CN"/>
        </w:rPr>
        <w:t>该项指标得6分。</w:t>
      </w:r>
    </w:p>
    <w:p w14:paraId="7DB821E1">
      <w:pPr>
        <w:keepNext w:val="0"/>
        <w:keepLines w:val="0"/>
        <w:pageBreakBefore w:val="0"/>
        <w:widowControl w:val="0"/>
        <w:kinsoku/>
        <w:wordWrap/>
        <w:overflowPunct/>
        <w:topLinePunct w:val="0"/>
        <w:autoSpaceDE/>
        <w:autoSpaceDN/>
        <w:bidi w:val="0"/>
        <w:adjustRightInd/>
        <w:snapToGrid/>
        <w:spacing w:line="564" w:lineRule="exact"/>
        <w:ind w:firstLine="640"/>
        <w:textAlignment w:val="auto"/>
        <w:outlineLvl w:val="9"/>
        <w:rPr>
          <w:rFonts w:hint="eastAsia" w:ascii="Times New Roman" w:hAnsi="Times New Roman" w:eastAsia="仿宋_GB2312" w:cs="Times New Roman"/>
          <w:color w:val="auto"/>
          <w:sz w:val="32"/>
          <w:szCs w:val="32"/>
          <w:lang w:val="zh-CN" w:eastAsia="zh-CN"/>
        </w:rPr>
      </w:pPr>
      <w:r>
        <w:rPr>
          <w:rFonts w:hint="eastAsia" w:ascii="Times New Roman" w:hAnsi="Times New Roman" w:eastAsia="仿宋_GB2312" w:cs="Times New Roman"/>
          <w:color w:val="auto"/>
          <w:sz w:val="32"/>
          <w:szCs w:val="32"/>
          <w:lang w:val="zh-CN" w:eastAsia="zh-CN"/>
        </w:rPr>
        <w:t>（</w:t>
      </w:r>
      <w:r>
        <w:rPr>
          <w:rFonts w:hint="eastAsia"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lang w:val="zh-CN" w:eastAsia="zh-CN"/>
        </w:rPr>
        <w:t>）完成时效（</w:t>
      </w:r>
      <w:r>
        <w:rPr>
          <w:rFonts w:hint="eastAsia" w:ascii="Times New Roman" w:hAnsi="Times New Roman" w:eastAsia="仿宋_GB2312" w:cs="Times New Roman"/>
          <w:color w:val="auto"/>
          <w:sz w:val="32"/>
          <w:szCs w:val="32"/>
          <w:lang w:val="en-US" w:eastAsia="zh-CN"/>
        </w:rPr>
        <w:t>3分</w:t>
      </w:r>
      <w:r>
        <w:rPr>
          <w:rFonts w:hint="eastAsia" w:ascii="Times New Roman" w:hAnsi="Times New Roman" w:eastAsia="仿宋_GB2312" w:cs="Times New Roman"/>
          <w:color w:val="auto"/>
          <w:sz w:val="32"/>
          <w:szCs w:val="32"/>
          <w:lang w:val="zh-CN" w:eastAsia="zh-CN"/>
        </w:rPr>
        <w:t>）。项目验收合格后，我单位在收到财政拨付资金后，及时进行资金支付。</w:t>
      </w:r>
      <w:r>
        <w:rPr>
          <w:rFonts w:hint="eastAsia" w:ascii="Times New Roman" w:hAnsi="Times New Roman" w:eastAsia="仿宋_GB2312" w:cs="Times New Roman"/>
          <w:color w:val="auto"/>
          <w:sz w:val="32"/>
          <w:szCs w:val="32"/>
          <w:lang w:val="en-US" w:eastAsia="zh-CN"/>
        </w:rPr>
        <w:t>该项指标得3分。</w:t>
      </w:r>
    </w:p>
    <w:p w14:paraId="3D108DE2">
      <w:pPr>
        <w:keepNext w:val="0"/>
        <w:keepLines w:val="0"/>
        <w:pageBreakBefore w:val="0"/>
        <w:widowControl w:val="0"/>
        <w:kinsoku/>
        <w:wordWrap/>
        <w:overflowPunct/>
        <w:topLinePunct w:val="0"/>
        <w:autoSpaceDE/>
        <w:autoSpaceDN/>
        <w:bidi w:val="0"/>
        <w:adjustRightInd/>
        <w:snapToGrid/>
        <w:spacing w:line="564" w:lineRule="exact"/>
        <w:ind w:firstLine="640" w:firstLineChars="200"/>
        <w:textAlignment w:val="auto"/>
        <w:outlineLvl w:val="9"/>
        <w:rPr>
          <w:rFonts w:hint="eastAsia" w:ascii="楷体_GB2312" w:hAnsi="楷体_GB2312" w:eastAsia="楷体_GB2312" w:cs="楷体_GB2312"/>
          <w:b w:val="0"/>
          <w:bCs/>
          <w:color w:val="auto"/>
          <w:sz w:val="32"/>
          <w:szCs w:val="32"/>
          <w:lang w:val="zh-CN" w:eastAsia="zh-CN"/>
        </w:rPr>
      </w:pPr>
      <w:r>
        <w:rPr>
          <w:rFonts w:hint="eastAsia" w:ascii="楷体_GB2312" w:hAnsi="宋体" w:eastAsia="楷体_GB2312" w:cs="Times New Roman"/>
          <w:b w:val="0"/>
          <w:bCs/>
          <w:color w:val="auto"/>
          <w:sz w:val="32"/>
          <w:szCs w:val="32"/>
          <w:highlight w:val="none"/>
          <w:u w:val="none"/>
          <w:lang w:val="zh-CN"/>
        </w:rPr>
        <w:t>（二）</w:t>
      </w:r>
      <w:r>
        <w:rPr>
          <w:rFonts w:hint="eastAsia" w:ascii="楷体_GB2312" w:hAnsi="宋体" w:eastAsia="楷体_GB2312" w:cs="Times New Roman"/>
          <w:b w:val="0"/>
          <w:bCs/>
          <w:color w:val="auto"/>
          <w:sz w:val="32"/>
          <w:szCs w:val="32"/>
          <w:highlight w:val="none"/>
          <w:u w:val="none"/>
          <w:lang w:val="en-US" w:eastAsia="zh-CN"/>
        </w:rPr>
        <w:t>专用指标</w:t>
      </w:r>
      <w:r>
        <w:rPr>
          <w:rFonts w:hint="default" w:ascii="Times New Roman" w:hAnsi="Times New Roman" w:eastAsia="楷体_GB2312" w:cs="Times New Roman"/>
          <w:b w:val="0"/>
          <w:bCs/>
          <w:color w:val="000000"/>
          <w:kern w:val="0"/>
          <w:sz w:val="32"/>
          <w:szCs w:val="32"/>
          <w:highlight w:val="none"/>
          <w:shd w:val="clear" w:color="auto" w:fill="FFFFFF"/>
          <w:lang w:val="zh-CN"/>
        </w:rPr>
        <w:t>绩效分析</w:t>
      </w:r>
    </w:p>
    <w:p w14:paraId="2446B7E4">
      <w:pPr>
        <w:keepNext w:val="0"/>
        <w:keepLines w:val="0"/>
        <w:pageBreakBefore w:val="0"/>
        <w:widowControl w:val="0"/>
        <w:kinsoku/>
        <w:wordWrap/>
        <w:overflowPunct/>
        <w:topLinePunct w:val="0"/>
        <w:autoSpaceDE/>
        <w:autoSpaceDN/>
        <w:bidi w:val="0"/>
        <w:adjustRightInd/>
        <w:snapToGrid/>
        <w:spacing w:line="564" w:lineRule="exact"/>
        <w:ind w:firstLine="640"/>
        <w:textAlignment w:val="auto"/>
        <w:outlineLvl w:val="9"/>
        <w:rPr>
          <w:rFonts w:hint="eastAsia" w:ascii="Times New Roman" w:hAnsi="Times New Roman" w:eastAsia="仿宋_GB2312" w:cs="Times New Roman"/>
          <w:color w:val="auto"/>
          <w:sz w:val="32"/>
          <w:szCs w:val="32"/>
          <w:lang w:val="zh-CN" w:eastAsia="zh-CN"/>
        </w:rPr>
      </w:pPr>
      <w:r>
        <w:rPr>
          <w:rFonts w:hint="eastAsia" w:ascii="Times New Roman" w:hAnsi="Times New Roman" w:eastAsia="仿宋_GB2312" w:cs="Times New Roman"/>
          <w:color w:val="auto"/>
          <w:sz w:val="32"/>
          <w:szCs w:val="32"/>
          <w:lang w:val="en-US" w:eastAsia="zh-CN"/>
        </w:rPr>
        <w:t>1.</w:t>
      </w:r>
      <w:r>
        <w:rPr>
          <w:rFonts w:hint="eastAsia" w:ascii="Times New Roman" w:hAnsi="Times New Roman" w:eastAsia="仿宋_GB2312" w:cs="Times New Roman"/>
          <w:color w:val="auto"/>
          <w:sz w:val="32"/>
          <w:szCs w:val="32"/>
          <w:lang w:val="zh-CN" w:eastAsia="zh-CN"/>
        </w:rPr>
        <w:t>用途合规性（</w:t>
      </w:r>
      <w:r>
        <w:rPr>
          <w:rFonts w:hint="eastAsia" w:ascii="Times New Roman" w:hAnsi="Times New Roman" w:eastAsia="仿宋_GB2312" w:cs="Times New Roman"/>
          <w:color w:val="auto"/>
          <w:sz w:val="32"/>
          <w:szCs w:val="32"/>
          <w:lang w:val="en-US" w:eastAsia="zh-CN"/>
        </w:rPr>
        <w:t>10分</w:t>
      </w:r>
      <w:r>
        <w:rPr>
          <w:rFonts w:hint="eastAsia" w:ascii="Times New Roman" w:hAnsi="Times New Roman" w:eastAsia="仿宋_GB2312" w:cs="Times New Roman"/>
          <w:color w:val="auto"/>
          <w:sz w:val="32"/>
          <w:szCs w:val="32"/>
          <w:lang w:val="zh-CN" w:eastAsia="zh-CN"/>
        </w:rPr>
        <w:t>）。</w:t>
      </w:r>
    </w:p>
    <w:p w14:paraId="1523DF7A">
      <w:pPr>
        <w:keepNext w:val="0"/>
        <w:keepLines w:val="0"/>
        <w:pageBreakBefore w:val="0"/>
        <w:widowControl w:val="0"/>
        <w:kinsoku/>
        <w:wordWrap/>
        <w:overflowPunct/>
        <w:topLinePunct w:val="0"/>
        <w:autoSpaceDE/>
        <w:autoSpaceDN/>
        <w:bidi w:val="0"/>
        <w:adjustRightInd/>
        <w:snapToGrid/>
        <w:spacing w:line="564" w:lineRule="exact"/>
        <w:ind w:firstLine="640"/>
        <w:textAlignment w:val="auto"/>
        <w:outlineLvl w:val="9"/>
        <w:rPr>
          <w:rFonts w:hint="eastAsia" w:ascii="Times New Roman" w:hAnsi="Times New Roman" w:eastAsia="仿宋_GB2312" w:cs="Times New Roman"/>
          <w:color w:val="auto"/>
          <w:sz w:val="32"/>
          <w:szCs w:val="32"/>
          <w:lang w:val="zh-CN" w:eastAsia="zh-CN"/>
        </w:rPr>
      </w:pPr>
      <w:r>
        <w:rPr>
          <w:rFonts w:hint="eastAsia" w:ascii="Times New Roman" w:hAnsi="Times New Roman" w:eastAsia="仿宋_GB2312" w:cs="Times New Roman"/>
          <w:color w:val="auto"/>
          <w:sz w:val="32"/>
          <w:szCs w:val="32"/>
          <w:lang w:val="en-US" w:eastAsia="zh-CN"/>
        </w:rPr>
        <w:t>专项</w:t>
      </w:r>
      <w:r>
        <w:rPr>
          <w:rFonts w:hint="eastAsia" w:ascii="Times New Roman" w:hAnsi="Times New Roman" w:eastAsia="仿宋_GB2312" w:cs="Times New Roman"/>
          <w:color w:val="auto"/>
          <w:sz w:val="32"/>
          <w:szCs w:val="32"/>
          <w:lang w:val="zh-CN" w:eastAsia="zh-CN"/>
        </w:rPr>
        <w:t>资金</w:t>
      </w:r>
      <w:r>
        <w:rPr>
          <w:rFonts w:hint="eastAsia" w:ascii="Times New Roman" w:hAnsi="Times New Roman" w:eastAsia="仿宋_GB2312" w:cs="Times New Roman"/>
          <w:color w:val="auto"/>
          <w:sz w:val="32"/>
          <w:szCs w:val="32"/>
          <w:lang w:val="en-US" w:eastAsia="zh-CN"/>
        </w:rPr>
        <w:t>按照既定的项目要求进行使用，</w:t>
      </w:r>
      <w:r>
        <w:rPr>
          <w:rFonts w:hint="eastAsia" w:ascii="Times New Roman" w:hAnsi="Times New Roman" w:eastAsia="仿宋_GB2312" w:cs="Times New Roman"/>
          <w:color w:val="auto"/>
          <w:sz w:val="32"/>
          <w:szCs w:val="32"/>
          <w:lang w:val="zh-CN" w:eastAsia="zh-CN"/>
        </w:rPr>
        <w:t>科学合理、均衡公平。及时进行了验收且合格率为</w:t>
      </w:r>
      <w:r>
        <w:rPr>
          <w:rFonts w:hint="eastAsia" w:ascii="Times New Roman" w:hAnsi="Times New Roman" w:eastAsia="仿宋_GB2312" w:cs="Times New Roman"/>
          <w:color w:val="auto"/>
          <w:sz w:val="32"/>
          <w:szCs w:val="32"/>
          <w:lang w:val="en-US" w:eastAsia="zh-CN"/>
        </w:rPr>
        <w:t>100%。该项指标得10分。</w:t>
      </w:r>
    </w:p>
    <w:p w14:paraId="42530208">
      <w:pPr>
        <w:keepNext w:val="0"/>
        <w:keepLines w:val="0"/>
        <w:pageBreakBefore w:val="0"/>
        <w:widowControl w:val="0"/>
        <w:kinsoku/>
        <w:wordWrap/>
        <w:overflowPunct/>
        <w:topLinePunct w:val="0"/>
        <w:autoSpaceDE/>
        <w:autoSpaceDN/>
        <w:bidi w:val="0"/>
        <w:adjustRightInd/>
        <w:snapToGrid/>
        <w:spacing w:line="564" w:lineRule="exact"/>
        <w:ind w:firstLine="640"/>
        <w:textAlignment w:val="auto"/>
        <w:outlineLvl w:val="9"/>
        <w:rPr>
          <w:rFonts w:hint="eastAsia" w:ascii="Times New Roman" w:hAnsi="Times New Roman" w:eastAsia="仿宋_GB2312" w:cs="Times New Roman"/>
          <w:color w:val="auto"/>
          <w:sz w:val="32"/>
          <w:szCs w:val="32"/>
          <w:lang w:val="zh-CN" w:eastAsia="zh-CN"/>
        </w:rPr>
      </w:pPr>
      <w:r>
        <w:rPr>
          <w:rFonts w:hint="eastAsia"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lang w:val="zh-CN" w:eastAsia="zh-CN"/>
        </w:rPr>
        <w:t>程序合规性（</w:t>
      </w:r>
      <w:r>
        <w:rPr>
          <w:rFonts w:hint="eastAsia" w:ascii="Times New Roman" w:hAnsi="Times New Roman" w:eastAsia="仿宋_GB2312" w:cs="Times New Roman"/>
          <w:color w:val="auto"/>
          <w:sz w:val="32"/>
          <w:szCs w:val="32"/>
          <w:lang w:val="en-US" w:eastAsia="zh-CN"/>
        </w:rPr>
        <w:t>10分</w:t>
      </w:r>
      <w:r>
        <w:rPr>
          <w:rFonts w:hint="eastAsia" w:ascii="Times New Roman" w:hAnsi="Times New Roman" w:eastAsia="仿宋_GB2312" w:cs="Times New Roman"/>
          <w:color w:val="auto"/>
          <w:sz w:val="32"/>
          <w:szCs w:val="32"/>
          <w:lang w:val="zh-CN" w:eastAsia="zh-CN"/>
        </w:rPr>
        <w:t>）。</w:t>
      </w:r>
    </w:p>
    <w:p w14:paraId="793F09F3">
      <w:pPr>
        <w:keepNext w:val="0"/>
        <w:keepLines w:val="0"/>
        <w:pageBreakBefore w:val="0"/>
        <w:widowControl w:val="0"/>
        <w:kinsoku/>
        <w:wordWrap/>
        <w:overflowPunct/>
        <w:topLinePunct w:val="0"/>
        <w:autoSpaceDE/>
        <w:autoSpaceDN/>
        <w:bidi w:val="0"/>
        <w:adjustRightInd/>
        <w:snapToGrid/>
        <w:spacing w:line="564" w:lineRule="exact"/>
        <w:ind w:firstLine="640"/>
        <w:textAlignment w:val="auto"/>
        <w:outlineLvl w:val="9"/>
        <w:rPr>
          <w:rFonts w:hint="eastAsia" w:ascii="Times New Roman" w:hAnsi="Times New Roman" w:eastAsia="仿宋_GB2312" w:cs="Times New Roman"/>
          <w:color w:val="auto"/>
          <w:sz w:val="32"/>
          <w:szCs w:val="32"/>
          <w:lang w:val="zh-CN" w:eastAsia="zh-CN"/>
        </w:rPr>
      </w:pPr>
      <w:r>
        <w:rPr>
          <w:rFonts w:hint="eastAsia" w:ascii="Times New Roman" w:hAnsi="Times New Roman" w:eastAsia="仿宋_GB2312" w:cs="Times New Roman"/>
          <w:color w:val="auto"/>
          <w:sz w:val="32"/>
          <w:szCs w:val="32"/>
          <w:lang w:val="en-US" w:eastAsia="zh-CN"/>
        </w:rPr>
        <w:t>项目立项由业务部门提出申请，经过单位最高决策会议集体决策后，申报立项</w:t>
      </w:r>
      <w:r>
        <w:rPr>
          <w:rFonts w:hint="eastAsia" w:ascii="Times New Roman" w:hAnsi="Times New Roman" w:eastAsia="仿宋_GB2312" w:cs="Times New Roman"/>
          <w:color w:val="auto"/>
          <w:sz w:val="32"/>
          <w:szCs w:val="32"/>
          <w:lang w:val="zh-CN" w:eastAsia="zh-CN"/>
        </w:rPr>
        <w:t>项目。资金分配和实施结果精准，及时落实到具体内容。</w:t>
      </w:r>
      <w:r>
        <w:rPr>
          <w:rFonts w:hint="eastAsia" w:ascii="Times New Roman" w:hAnsi="Times New Roman" w:eastAsia="仿宋_GB2312" w:cs="Times New Roman"/>
          <w:color w:val="auto"/>
          <w:sz w:val="32"/>
          <w:szCs w:val="32"/>
          <w:lang w:val="en-US" w:eastAsia="zh-CN"/>
        </w:rPr>
        <w:t>该项指标得10分。</w:t>
      </w:r>
    </w:p>
    <w:p w14:paraId="5B38063A">
      <w:pPr>
        <w:keepNext w:val="0"/>
        <w:keepLines w:val="0"/>
        <w:pageBreakBefore w:val="0"/>
        <w:widowControl w:val="0"/>
        <w:kinsoku/>
        <w:wordWrap/>
        <w:overflowPunct/>
        <w:topLinePunct w:val="0"/>
        <w:autoSpaceDE/>
        <w:autoSpaceDN/>
        <w:bidi w:val="0"/>
        <w:adjustRightInd/>
        <w:snapToGrid/>
        <w:spacing w:line="564" w:lineRule="exact"/>
        <w:ind w:firstLine="640"/>
        <w:textAlignment w:val="auto"/>
        <w:outlineLvl w:val="9"/>
        <w:rPr>
          <w:rFonts w:hint="eastAsia" w:ascii="Times New Roman" w:hAnsi="Times New Roman" w:eastAsia="仿宋_GB2312" w:cs="Times New Roman"/>
          <w:color w:val="auto"/>
          <w:sz w:val="32"/>
          <w:szCs w:val="32"/>
          <w:lang w:val="zh-CN" w:eastAsia="zh-CN"/>
        </w:rPr>
      </w:pPr>
      <w:r>
        <w:rPr>
          <w:rFonts w:hint="eastAsia" w:ascii="Times New Roman" w:hAnsi="Times New Roman" w:eastAsia="仿宋_GB2312" w:cs="Times New Roman"/>
          <w:color w:val="auto"/>
          <w:sz w:val="32"/>
          <w:szCs w:val="32"/>
          <w:lang w:val="en-US" w:eastAsia="zh-CN"/>
        </w:rPr>
        <w:t>3.</w:t>
      </w:r>
      <w:r>
        <w:rPr>
          <w:rFonts w:hint="eastAsia" w:ascii="Times New Roman" w:hAnsi="Times New Roman" w:eastAsia="仿宋_GB2312" w:cs="Times New Roman"/>
          <w:color w:val="auto"/>
          <w:sz w:val="32"/>
          <w:szCs w:val="32"/>
          <w:lang w:val="zh-CN" w:eastAsia="zh-CN"/>
        </w:rPr>
        <w:t>标准合规性（</w:t>
      </w:r>
      <w:r>
        <w:rPr>
          <w:rFonts w:hint="eastAsia" w:ascii="Times New Roman" w:hAnsi="Times New Roman" w:eastAsia="仿宋_GB2312" w:cs="Times New Roman"/>
          <w:color w:val="auto"/>
          <w:sz w:val="32"/>
          <w:szCs w:val="32"/>
          <w:lang w:val="en-US" w:eastAsia="zh-CN"/>
        </w:rPr>
        <w:t>10分</w:t>
      </w:r>
      <w:r>
        <w:rPr>
          <w:rFonts w:hint="eastAsia" w:ascii="Times New Roman" w:hAnsi="Times New Roman" w:eastAsia="仿宋_GB2312" w:cs="Times New Roman"/>
          <w:color w:val="auto"/>
          <w:sz w:val="32"/>
          <w:szCs w:val="32"/>
          <w:lang w:val="zh-CN" w:eastAsia="zh-CN"/>
        </w:rPr>
        <w:t>）。</w:t>
      </w:r>
    </w:p>
    <w:p w14:paraId="37D82933">
      <w:pPr>
        <w:keepNext w:val="0"/>
        <w:keepLines w:val="0"/>
        <w:pageBreakBefore w:val="0"/>
        <w:widowControl w:val="0"/>
        <w:kinsoku/>
        <w:wordWrap/>
        <w:overflowPunct/>
        <w:topLinePunct w:val="0"/>
        <w:autoSpaceDE/>
        <w:autoSpaceDN/>
        <w:bidi w:val="0"/>
        <w:adjustRightInd/>
        <w:snapToGrid/>
        <w:spacing w:line="564" w:lineRule="exact"/>
        <w:ind w:firstLine="640"/>
        <w:textAlignment w:val="auto"/>
        <w:outlineLvl w:val="9"/>
        <w:rPr>
          <w:rFonts w:hint="eastAsia" w:ascii="Times New Roman" w:hAnsi="Times New Roman" w:eastAsia="仿宋_GB2312" w:cs="Times New Roman"/>
          <w:color w:val="auto"/>
          <w:sz w:val="32"/>
          <w:szCs w:val="32"/>
          <w:lang w:val="zh-CN" w:eastAsia="zh-CN"/>
        </w:rPr>
      </w:pPr>
      <w:r>
        <w:rPr>
          <w:rFonts w:hint="eastAsia" w:ascii="Times New Roman" w:hAnsi="Times New Roman" w:eastAsia="仿宋_GB2312" w:cs="Times New Roman"/>
          <w:color w:val="auto"/>
          <w:sz w:val="32"/>
          <w:szCs w:val="32"/>
          <w:lang w:val="zh-CN" w:eastAsia="zh-CN"/>
        </w:rPr>
        <w:t>项目资金</w:t>
      </w:r>
      <w:r>
        <w:rPr>
          <w:rFonts w:hint="eastAsia" w:ascii="Times New Roman" w:hAnsi="Times New Roman" w:eastAsia="仿宋_GB2312" w:cs="Times New Roman"/>
          <w:color w:val="auto"/>
          <w:sz w:val="32"/>
          <w:szCs w:val="32"/>
          <w:lang w:val="en-US" w:eastAsia="zh-CN"/>
        </w:rPr>
        <w:t>属于县财政局规定的财政预算使用项目，</w:t>
      </w:r>
      <w:r>
        <w:rPr>
          <w:rFonts w:hint="eastAsia" w:ascii="Times New Roman" w:hAnsi="Times New Roman" w:eastAsia="仿宋_GB2312" w:cs="Times New Roman"/>
          <w:color w:val="auto"/>
          <w:sz w:val="32"/>
          <w:szCs w:val="32"/>
          <w:lang w:val="zh-CN" w:eastAsia="zh-CN"/>
        </w:rPr>
        <w:t>不存在多发、漏发、重发、迟发等情况，全部符合支持标准人数。</w:t>
      </w:r>
      <w:r>
        <w:rPr>
          <w:rFonts w:hint="eastAsia" w:ascii="Times New Roman" w:hAnsi="Times New Roman" w:eastAsia="仿宋_GB2312" w:cs="Times New Roman"/>
          <w:color w:val="auto"/>
          <w:sz w:val="32"/>
          <w:szCs w:val="32"/>
          <w:lang w:val="en-US" w:eastAsia="zh-CN"/>
        </w:rPr>
        <w:t>该项指标得10分。</w:t>
      </w:r>
    </w:p>
    <w:p w14:paraId="77BFDF30">
      <w:pPr>
        <w:keepNext w:val="0"/>
        <w:keepLines w:val="0"/>
        <w:pageBreakBefore w:val="0"/>
        <w:widowControl w:val="0"/>
        <w:kinsoku/>
        <w:wordWrap/>
        <w:overflowPunct/>
        <w:topLinePunct w:val="0"/>
        <w:autoSpaceDE/>
        <w:autoSpaceDN/>
        <w:bidi w:val="0"/>
        <w:adjustRightInd/>
        <w:snapToGrid/>
        <w:spacing w:line="564" w:lineRule="exact"/>
        <w:ind w:firstLine="640"/>
        <w:textAlignment w:val="auto"/>
        <w:outlineLvl w:val="9"/>
        <w:rPr>
          <w:rFonts w:hint="default" w:ascii="Times New Roman" w:hAnsi="Times New Roman" w:eastAsia="楷体_GB2312" w:cs="Times New Roman"/>
          <w:b w:val="0"/>
          <w:bCs/>
          <w:color w:val="000000"/>
          <w:kern w:val="0"/>
          <w:sz w:val="32"/>
          <w:szCs w:val="32"/>
          <w:highlight w:val="none"/>
          <w:shd w:val="clear" w:color="auto" w:fill="FFFFFF"/>
          <w:lang w:val="zh-CN"/>
        </w:rPr>
      </w:pPr>
      <w:r>
        <w:rPr>
          <w:rFonts w:hint="eastAsia" w:ascii="楷体_GB2312" w:hAnsi="宋体" w:eastAsia="楷体_GB2312" w:cs="Times New Roman"/>
          <w:b w:val="0"/>
          <w:bCs/>
          <w:color w:val="auto"/>
          <w:sz w:val="32"/>
          <w:szCs w:val="32"/>
          <w:highlight w:val="none"/>
          <w:u w:val="none"/>
          <w:lang w:val="zh-CN"/>
        </w:rPr>
        <w:t>（三）</w:t>
      </w:r>
      <w:r>
        <w:rPr>
          <w:rFonts w:hint="eastAsia" w:ascii="楷体_GB2312" w:hAnsi="宋体" w:eastAsia="楷体_GB2312" w:cs="Times New Roman"/>
          <w:b w:val="0"/>
          <w:bCs/>
          <w:color w:val="auto"/>
          <w:sz w:val="32"/>
          <w:szCs w:val="32"/>
          <w:highlight w:val="none"/>
          <w:u w:val="none"/>
          <w:lang w:val="en-US" w:eastAsia="zh-CN"/>
        </w:rPr>
        <w:t>个性指标</w:t>
      </w:r>
      <w:r>
        <w:rPr>
          <w:rFonts w:hint="default" w:ascii="Times New Roman" w:hAnsi="Times New Roman" w:eastAsia="楷体_GB2312" w:cs="Times New Roman"/>
          <w:b w:val="0"/>
          <w:bCs/>
          <w:color w:val="000000"/>
          <w:kern w:val="0"/>
          <w:sz w:val="32"/>
          <w:szCs w:val="32"/>
          <w:highlight w:val="none"/>
          <w:shd w:val="clear" w:color="auto" w:fill="FFFFFF"/>
          <w:lang w:val="zh-CN"/>
        </w:rPr>
        <w:t>绩效分析</w:t>
      </w:r>
    </w:p>
    <w:p w14:paraId="7761EDF6">
      <w:pPr>
        <w:keepNext w:val="0"/>
        <w:keepLines w:val="0"/>
        <w:pageBreakBefore w:val="0"/>
        <w:widowControl w:val="0"/>
        <w:kinsoku/>
        <w:wordWrap/>
        <w:overflowPunct/>
        <w:topLinePunct w:val="0"/>
        <w:autoSpaceDE/>
        <w:autoSpaceDN/>
        <w:bidi w:val="0"/>
        <w:adjustRightInd/>
        <w:snapToGrid/>
        <w:spacing w:line="564" w:lineRule="exact"/>
        <w:ind w:firstLine="640"/>
        <w:textAlignment w:val="auto"/>
        <w:outlineLvl w:val="9"/>
        <w:rPr>
          <w:rFonts w:hint="eastAsia" w:ascii="Times New Roman" w:hAnsi="Times New Roman" w:eastAsia="仿宋_GB2312" w:cs="Times New Roman"/>
          <w:color w:val="auto"/>
          <w:sz w:val="32"/>
          <w:szCs w:val="32"/>
          <w:lang w:val="zh-CN" w:eastAsia="zh-CN"/>
        </w:rPr>
      </w:pPr>
      <w:r>
        <w:rPr>
          <w:rFonts w:hint="eastAsia" w:ascii="Times New Roman" w:hAnsi="Times New Roman" w:eastAsia="仿宋_GB2312" w:cs="Times New Roman"/>
          <w:color w:val="auto"/>
          <w:sz w:val="32"/>
          <w:szCs w:val="32"/>
          <w:lang w:val="en-US" w:eastAsia="zh-CN"/>
        </w:rPr>
        <w:t>1.项目资料完备情况</w:t>
      </w:r>
      <w:r>
        <w:rPr>
          <w:rFonts w:hint="eastAsia" w:ascii="Times New Roman" w:hAnsi="Times New Roman" w:eastAsia="仿宋_GB2312" w:cs="Times New Roman"/>
          <w:color w:val="auto"/>
          <w:sz w:val="32"/>
          <w:szCs w:val="32"/>
          <w:lang w:val="zh-CN" w:eastAsia="zh-CN"/>
        </w:rPr>
        <w:t>（</w:t>
      </w:r>
      <w:r>
        <w:rPr>
          <w:rFonts w:hint="eastAsia" w:ascii="Times New Roman" w:hAnsi="Times New Roman" w:eastAsia="仿宋_GB2312" w:cs="Times New Roman"/>
          <w:color w:val="auto"/>
          <w:sz w:val="32"/>
          <w:szCs w:val="32"/>
          <w:lang w:val="en-US" w:eastAsia="zh-CN"/>
        </w:rPr>
        <w:t>6分</w:t>
      </w:r>
      <w:r>
        <w:rPr>
          <w:rFonts w:hint="eastAsia" w:ascii="Times New Roman" w:hAnsi="Times New Roman" w:eastAsia="仿宋_GB2312" w:cs="Times New Roman"/>
          <w:color w:val="auto"/>
          <w:sz w:val="32"/>
          <w:szCs w:val="32"/>
          <w:lang w:val="zh-CN" w:eastAsia="zh-CN"/>
        </w:rPr>
        <w:t>）。</w:t>
      </w:r>
    </w:p>
    <w:p w14:paraId="00579700">
      <w:pPr>
        <w:keepNext w:val="0"/>
        <w:keepLines w:val="0"/>
        <w:pageBreakBefore w:val="0"/>
        <w:widowControl w:val="0"/>
        <w:kinsoku/>
        <w:wordWrap/>
        <w:overflowPunct/>
        <w:topLinePunct w:val="0"/>
        <w:autoSpaceDE/>
        <w:autoSpaceDN/>
        <w:bidi w:val="0"/>
        <w:adjustRightInd/>
        <w:snapToGrid/>
        <w:spacing w:line="564" w:lineRule="exact"/>
        <w:ind w:firstLine="640"/>
        <w:textAlignment w:val="auto"/>
        <w:outlineLvl w:val="9"/>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sz w:val="32"/>
          <w:szCs w:val="32"/>
        </w:rPr>
        <w:t>项目进展全方位解析与资料完备性进行分析，涵盖了项目前期论证、中期实施、后期运营等方面的内容文章详细阐述了每个阶段所需完成的资料和具体工作内容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以及验收报告、运营管理制度等后期运营资料。</w:t>
      </w:r>
      <w:r>
        <w:rPr>
          <w:rFonts w:hint="eastAsia" w:ascii="仿宋_GB2312" w:hAnsi="仿宋_GB2312" w:eastAsia="仿宋_GB2312" w:cs="仿宋_GB2312"/>
          <w:sz w:val="32"/>
          <w:szCs w:val="32"/>
          <w:lang w:eastAsia="zh-CN"/>
        </w:rPr>
        <w:t>资料完整、齐全，</w:t>
      </w:r>
      <w:r>
        <w:rPr>
          <w:rFonts w:hint="eastAsia" w:ascii="仿宋_GB2312" w:hAnsi="仿宋_GB2312" w:eastAsia="仿宋_GB2312" w:cs="仿宋_GB2312"/>
          <w:color w:val="auto"/>
          <w:sz w:val="32"/>
          <w:szCs w:val="32"/>
          <w:lang w:val="en-US" w:eastAsia="zh-CN"/>
        </w:rPr>
        <w:t>该项指标得6分。</w:t>
      </w:r>
    </w:p>
    <w:p w14:paraId="1270F621">
      <w:pPr>
        <w:keepNext w:val="0"/>
        <w:keepLines w:val="0"/>
        <w:pageBreakBefore w:val="0"/>
        <w:widowControl w:val="0"/>
        <w:numPr>
          <w:ilvl w:val="0"/>
          <w:numId w:val="0"/>
        </w:numPr>
        <w:kinsoku/>
        <w:wordWrap/>
        <w:overflowPunct/>
        <w:topLinePunct w:val="0"/>
        <w:autoSpaceDE/>
        <w:autoSpaceDN/>
        <w:bidi w:val="0"/>
        <w:adjustRightInd/>
        <w:snapToGrid/>
        <w:spacing w:line="564" w:lineRule="exact"/>
        <w:ind w:left="0" w:leftChars="0" w:firstLine="640" w:firstLineChars="200"/>
        <w:textAlignment w:val="auto"/>
        <w:outlineLvl w:val="9"/>
        <w:rPr>
          <w:rFonts w:hint="eastAsia" w:ascii="Times New Roman" w:hAnsi="Times New Roman" w:eastAsia="仿宋_GB2312" w:cs="Times New Roman"/>
          <w:color w:val="auto"/>
          <w:sz w:val="32"/>
          <w:szCs w:val="32"/>
          <w:highlight w:val="none"/>
          <w:lang w:val="zh-CN" w:eastAsia="zh-CN"/>
        </w:rPr>
      </w:pPr>
      <w:r>
        <w:rPr>
          <w:rFonts w:hint="eastAsia" w:ascii="Times New Roman" w:hAnsi="Times New Roman" w:eastAsia="仿宋_GB2312" w:cs="Times New Roman"/>
          <w:color w:val="auto"/>
          <w:sz w:val="32"/>
          <w:szCs w:val="32"/>
          <w:highlight w:val="none"/>
          <w:lang w:val="en-US" w:eastAsia="zh-CN"/>
        </w:rPr>
        <w:t>2.煤炭资源整合情况</w:t>
      </w:r>
      <w:r>
        <w:rPr>
          <w:rFonts w:hint="eastAsia" w:ascii="仿宋_GB2312" w:hAnsi="仿宋_GB2312" w:eastAsia="仿宋_GB2312" w:cs="仿宋_GB2312"/>
          <w:sz w:val="32"/>
          <w:szCs w:val="32"/>
          <w:lang w:val="zh-CN" w:eastAsia="zh-CN"/>
        </w:rPr>
        <w:t>（</w:t>
      </w:r>
      <w:r>
        <w:rPr>
          <w:rFonts w:hint="eastAsia" w:ascii="Times New Roman" w:hAnsi="Times New Roman" w:eastAsia="仿宋_GB2312" w:cs="Times New Roman"/>
          <w:color w:val="auto"/>
          <w:sz w:val="32"/>
          <w:szCs w:val="32"/>
          <w:highlight w:val="none"/>
          <w:lang w:val="en-US" w:eastAsia="zh-CN"/>
        </w:rPr>
        <w:t>6分</w:t>
      </w:r>
      <w:r>
        <w:rPr>
          <w:rFonts w:hint="eastAsia" w:ascii="Times New Roman" w:hAnsi="Times New Roman" w:eastAsia="仿宋_GB2312" w:cs="Times New Roman"/>
          <w:color w:val="auto"/>
          <w:sz w:val="32"/>
          <w:szCs w:val="32"/>
          <w:highlight w:val="none"/>
          <w:lang w:val="zh-CN" w:eastAsia="zh-CN"/>
        </w:rPr>
        <w:t>）。</w:t>
      </w:r>
    </w:p>
    <w:p w14:paraId="1034DC56">
      <w:pPr>
        <w:keepNext w:val="0"/>
        <w:keepLines w:val="0"/>
        <w:pageBreakBefore w:val="0"/>
        <w:widowControl w:val="0"/>
        <w:numPr>
          <w:ilvl w:val="0"/>
          <w:numId w:val="0"/>
        </w:numPr>
        <w:kinsoku/>
        <w:wordWrap/>
        <w:overflowPunct/>
        <w:topLinePunct w:val="0"/>
        <w:autoSpaceDE/>
        <w:autoSpaceDN/>
        <w:bidi w:val="0"/>
        <w:adjustRightInd/>
        <w:snapToGrid/>
        <w:spacing w:line="564" w:lineRule="exact"/>
        <w:ind w:left="0" w:leftChars="0"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通过实施该项目，完成对县内零星煤炭资源的整合，实现资源的整合，提高资源利用效率</w:t>
      </w:r>
      <w:r>
        <w:rPr>
          <w:rFonts w:hint="eastAsia" w:ascii="Times New Roman" w:hAnsi="Times New Roman" w:eastAsia="仿宋_GB2312" w:cs="Times New Roman"/>
          <w:color w:val="auto"/>
          <w:sz w:val="32"/>
          <w:szCs w:val="32"/>
          <w:highlight w:val="none"/>
          <w:lang w:val="zh-CN" w:eastAsia="zh-CN"/>
        </w:rPr>
        <w:t>。</w:t>
      </w:r>
      <w:r>
        <w:rPr>
          <w:rFonts w:hint="eastAsia" w:ascii="仿宋_GB2312" w:hAnsi="仿宋_GB2312" w:eastAsia="仿宋_GB2312" w:cs="仿宋_GB2312"/>
          <w:color w:val="000000"/>
          <w:kern w:val="0"/>
          <w:sz w:val="32"/>
          <w:szCs w:val="32"/>
          <w:highlight w:val="none"/>
          <w:shd w:val="clear" w:color="auto" w:fill="FFFFFF"/>
          <w:lang w:val="en-US" w:eastAsia="zh-CN"/>
        </w:rPr>
        <w:t>该项指标得6分。</w:t>
      </w:r>
    </w:p>
    <w:p w14:paraId="76879722">
      <w:pPr>
        <w:keepNext w:val="0"/>
        <w:keepLines w:val="0"/>
        <w:pageBreakBefore w:val="0"/>
        <w:widowControl w:val="0"/>
        <w:numPr>
          <w:ilvl w:val="0"/>
          <w:numId w:val="0"/>
        </w:numPr>
        <w:kinsoku/>
        <w:wordWrap/>
        <w:overflowPunct/>
        <w:topLinePunct w:val="0"/>
        <w:autoSpaceDE/>
        <w:autoSpaceDN/>
        <w:bidi w:val="0"/>
        <w:adjustRightInd/>
        <w:snapToGrid/>
        <w:spacing w:line="564" w:lineRule="exact"/>
        <w:ind w:left="0" w:leftChars="0" w:firstLine="640" w:firstLineChars="200"/>
        <w:textAlignment w:val="auto"/>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3.可持续发展情况</w:t>
      </w:r>
      <w:r>
        <w:rPr>
          <w:rFonts w:hint="eastAsia" w:ascii="Times New Roman" w:hAnsi="Times New Roman" w:eastAsia="仿宋_GB2312" w:cs="Times New Roman"/>
          <w:color w:val="auto"/>
          <w:sz w:val="32"/>
          <w:szCs w:val="32"/>
          <w:lang w:val="zh-CN" w:eastAsia="zh-CN"/>
        </w:rPr>
        <w:t>（</w:t>
      </w:r>
      <w:r>
        <w:rPr>
          <w:rFonts w:hint="eastAsia" w:ascii="Times New Roman" w:hAnsi="Times New Roman" w:eastAsia="仿宋_GB2312" w:cs="Times New Roman"/>
          <w:color w:val="auto"/>
          <w:sz w:val="32"/>
          <w:szCs w:val="32"/>
          <w:lang w:val="en-US" w:eastAsia="zh-CN"/>
        </w:rPr>
        <w:t>4分</w:t>
      </w:r>
      <w:r>
        <w:rPr>
          <w:rFonts w:hint="eastAsia" w:ascii="Times New Roman" w:hAnsi="Times New Roman" w:eastAsia="仿宋_GB2312" w:cs="Times New Roman"/>
          <w:color w:val="auto"/>
          <w:sz w:val="32"/>
          <w:szCs w:val="32"/>
          <w:lang w:val="zh-CN" w:eastAsia="zh-CN"/>
        </w:rPr>
        <w:t>）</w:t>
      </w:r>
      <w:r>
        <w:rPr>
          <w:rFonts w:hint="eastAsia" w:ascii="Times New Roman" w:hAnsi="Times New Roman" w:eastAsia="仿宋_GB2312" w:cs="Times New Roman"/>
          <w:color w:val="auto"/>
          <w:sz w:val="32"/>
          <w:szCs w:val="32"/>
          <w:lang w:val="en-US" w:eastAsia="zh-CN"/>
        </w:rPr>
        <w:t>。</w:t>
      </w:r>
    </w:p>
    <w:p w14:paraId="39F88857">
      <w:pPr>
        <w:keepNext w:val="0"/>
        <w:keepLines w:val="0"/>
        <w:pageBreakBefore w:val="0"/>
        <w:widowControl w:val="0"/>
        <w:numPr>
          <w:ilvl w:val="0"/>
          <w:numId w:val="0"/>
        </w:numPr>
        <w:kinsoku/>
        <w:wordWrap/>
        <w:overflowPunct/>
        <w:topLinePunct w:val="0"/>
        <w:autoSpaceDE/>
        <w:autoSpaceDN/>
        <w:bidi w:val="0"/>
        <w:adjustRightInd/>
        <w:snapToGrid/>
        <w:spacing w:line="564" w:lineRule="exact"/>
        <w:ind w:left="0" w:leftChars="0" w:firstLine="640" w:firstLineChars="200"/>
        <w:textAlignment w:val="auto"/>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加快对煤炭资源的整合，促进“双碳”策略的稳步发展，满足能源可持续发展的目标。</w:t>
      </w:r>
      <w:r>
        <w:rPr>
          <w:rFonts w:hint="eastAsia" w:ascii="仿宋_GB2312" w:hAnsi="仿宋_GB2312" w:eastAsia="仿宋_GB2312" w:cs="仿宋_GB2312"/>
          <w:color w:val="000000"/>
          <w:kern w:val="0"/>
          <w:sz w:val="32"/>
          <w:szCs w:val="32"/>
          <w:highlight w:val="none"/>
          <w:shd w:val="clear" w:color="auto" w:fill="FFFFFF"/>
          <w:lang w:val="en-US" w:eastAsia="zh-CN"/>
        </w:rPr>
        <w:t>该项指标得3分。</w:t>
      </w:r>
    </w:p>
    <w:p w14:paraId="769C92A6">
      <w:pPr>
        <w:keepNext w:val="0"/>
        <w:keepLines w:val="0"/>
        <w:pageBreakBefore w:val="0"/>
        <w:widowControl/>
        <w:numPr>
          <w:ilvl w:val="0"/>
          <w:numId w:val="0"/>
        </w:numPr>
        <w:tabs>
          <w:tab w:val="left" w:pos="2160"/>
        </w:tabs>
        <w:kinsoku/>
        <w:wordWrap/>
        <w:overflowPunct/>
        <w:topLinePunct w:val="0"/>
        <w:autoSpaceDE/>
        <w:autoSpaceDN/>
        <w:bidi w:val="0"/>
        <w:adjustRightInd/>
        <w:spacing w:line="564" w:lineRule="exact"/>
        <w:ind w:firstLine="640" w:firstLineChars="200"/>
        <w:jc w:val="left"/>
        <w:textAlignment w:val="auto"/>
        <w:rPr>
          <w:rFonts w:hint="eastAsia" w:ascii="黑体" w:hAnsi="宋体" w:eastAsia="黑体" w:cs="Times New Roman"/>
          <w:color w:val="auto"/>
          <w:kern w:val="0"/>
          <w:position w:val="3"/>
          <w:sz w:val="32"/>
          <w:szCs w:val="32"/>
          <w:highlight w:val="none"/>
          <w:u w:val="none"/>
          <w:lang w:val="en-US" w:eastAsia="en-US" w:bidi="ar-SA"/>
        </w:rPr>
      </w:pPr>
      <w:r>
        <w:rPr>
          <w:rFonts w:hint="eastAsia" w:ascii="黑体" w:hAnsi="宋体" w:eastAsia="黑体" w:cs="Times New Roman"/>
          <w:color w:val="auto"/>
          <w:kern w:val="0"/>
          <w:position w:val="3"/>
          <w:sz w:val="32"/>
          <w:szCs w:val="32"/>
          <w:highlight w:val="none"/>
          <w:u w:val="none"/>
          <w:lang w:val="en-US" w:eastAsia="zh-CN" w:bidi="ar-SA"/>
        </w:rPr>
        <w:t>四</w:t>
      </w:r>
      <w:r>
        <w:rPr>
          <w:rFonts w:hint="eastAsia" w:ascii="黑体" w:hAnsi="宋体" w:eastAsia="黑体" w:cs="Times New Roman"/>
          <w:color w:val="auto"/>
          <w:kern w:val="0"/>
          <w:position w:val="3"/>
          <w:sz w:val="32"/>
          <w:szCs w:val="32"/>
          <w:highlight w:val="none"/>
          <w:u w:val="none"/>
          <w:lang w:val="en-US" w:eastAsia="en-US" w:bidi="ar-SA"/>
        </w:rPr>
        <w:t>、评价结论</w:t>
      </w:r>
    </w:p>
    <w:p w14:paraId="3CD17187">
      <w:pPr>
        <w:keepNext w:val="0"/>
        <w:keepLines w:val="0"/>
        <w:pageBreakBefore w:val="0"/>
        <w:widowControl/>
        <w:numPr>
          <w:ilvl w:val="0"/>
          <w:numId w:val="0"/>
        </w:numPr>
        <w:tabs>
          <w:tab w:val="left" w:pos="2160"/>
        </w:tabs>
        <w:kinsoku/>
        <w:wordWrap/>
        <w:overflowPunct/>
        <w:topLinePunct w:val="0"/>
        <w:autoSpaceDE/>
        <w:autoSpaceDN/>
        <w:bidi w:val="0"/>
        <w:adjustRightInd/>
        <w:spacing w:line="564" w:lineRule="exact"/>
        <w:ind w:firstLine="640" w:firstLineChars="200"/>
        <w:jc w:val="left"/>
        <w:textAlignment w:val="auto"/>
        <w:rPr>
          <w:rFonts w:hint="eastAsia" w:ascii="仿宋_GB2312" w:hAnsi="仿宋_GB2312" w:eastAsia="仿宋_GB2312" w:cs="仿宋_GB2312"/>
          <w:b w:val="0"/>
          <w:bCs w:val="0"/>
          <w:color w:val="auto"/>
          <w:kern w:val="0"/>
          <w:position w:val="0"/>
          <w:sz w:val="32"/>
          <w:szCs w:val="32"/>
          <w:highlight w:val="none"/>
          <w:lang w:val="en-US" w:eastAsia="zh-CN" w:bidi="ar-SA"/>
        </w:rPr>
      </w:pPr>
      <w:r>
        <w:rPr>
          <w:rFonts w:hint="eastAsia" w:ascii="仿宋_GB2312" w:hAnsi="仿宋_GB2312" w:eastAsia="仿宋_GB2312" w:cs="仿宋_GB2312"/>
          <w:b w:val="0"/>
          <w:bCs w:val="0"/>
          <w:color w:val="auto"/>
          <w:kern w:val="0"/>
          <w:position w:val="0"/>
          <w:sz w:val="32"/>
          <w:szCs w:val="32"/>
          <w:highlight w:val="none"/>
          <w:lang w:val="en-US" w:eastAsia="zh-CN" w:bidi="ar-SA"/>
        </w:rPr>
        <w:t>本报告通过全面、客观的绩效评价,总结了项目实施的成效与经验，不断优化专项资金的管理和使用效率。针对本次专项预算项目绩效自评，我单位自评结果为95分。</w:t>
      </w:r>
    </w:p>
    <w:p w14:paraId="6298DC79">
      <w:pPr>
        <w:keepNext w:val="0"/>
        <w:keepLines w:val="0"/>
        <w:pageBreakBefore w:val="0"/>
        <w:widowControl/>
        <w:numPr>
          <w:ilvl w:val="0"/>
          <w:numId w:val="0"/>
        </w:numPr>
        <w:tabs>
          <w:tab w:val="left" w:pos="2160"/>
        </w:tabs>
        <w:kinsoku/>
        <w:wordWrap/>
        <w:overflowPunct/>
        <w:topLinePunct w:val="0"/>
        <w:autoSpaceDE/>
        <w:autoSpaceDN/>
        <w:bidi w:val="0"/>
        <w:adjustRightInd/>
        <w:spacing w:line="564" w:lineRule="exact"/>
        <w:ind w:firstLine="640" w:firstLineChars="200"/>
        <w:jc w:val="left"/>
        <w:textAlignment w:val="auto"/>
        <w:rPr>
          <w:rFonts w:hint="eastAsia" w:ascii="黑体" w:hAnsi="宋体" w:eastAsia="黑体" w:cs="Times New Roman"/>
          <w:color w:val="auto"/>
          <w:kern w:val="0"/>
          <w:position w:val="3"/>
          <w:sz w:val="32"/>
          <w:szCs w:val="32"/>
          <w:highlight w:val="none"/>
          <w:u w:val="none"/>
          <w:lang w:val="en-US" w:eastAsia="zh-CN" w:bidi="ar-SA"/>
        </w:rPr>
      </w:pPr>
      <w:r>
        <w:rPr>
          <w:rFonts w:hint="eastAsia" w:ascii="黑体" w:hAnsi="宋体" w:eastAsia="黑体" w:cs="Times New Roman"/>
          <w:color w:val="auto"/>
          <w:kern w:val="0"/>
          <w:position w:val="3"/>
          <w:sz w:val="32"/>
          <w:szCs w:val="32"/>
          <w:highlight w:val="none"/>
          <w:u w:val="none"/>
          <w:lang w:val="en-US" w:eastAsia="zh-CN" w:bidi="ar-SA"/>
        </w:rPr>
        <w:t>五、存在主要问题</w:t>
      </w:r>
    </w:p>
    <w:p w14:paraId="6436D289">
      <w:pPr>
        <w:keepNext w:val="0"/>
        <w:keepLines w:val="0"/>
        <w:pageBreakBefore w:val="0"/>
        <w:kinsoku/>
        <w:overflowPunct/>
        <w:topLinePunct w:val="0"/>
        <w:autoSpaceDE/>
        <w:autoSpaceDN/>
        <w:bidi w:val="0"/>
        <w:spacing w:line="564"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预算执行过程中存在绩效指标设置不够明确；未建立健全项目管理制度。</w:t>
      </w:r>
    </w:p>
    <w:p w14:paraId="4B15A642">
      <w:pPr>
        <w:keepNext w:val="0"/>
        <w:keepLines w:val="0"/>
        <w:pageBreakBefore w:val="0"/>
        <w:widowControl/>
        <w:numPr>
          <w:ilvl w:val="0"/>
          <w:numId w:val="0"/>
        </w:numPr>
        <w:tabs>
          <w:tab w:val="left" w:pos="2160"/>
        </w:tabs>
        <w:kinsoku/>
        <w:wordWrap/>
        <w:overflowPunct/>
        <w:topLinePunct w:val="0"/>
        <w:autoSpaceDE/>
        <w:autoSpaceDN/>
        <w:bidi w:val="0"/>
        <w:adjustRightInd/>
        <w:spacing w:line="564" w:lineRule="exact"/>
        <w:ind w:firstLine="640" w:firstLineChars="200"/>
        <w:jc w:val="left"/>
        <w:textAlignment w:val="auto"/>
        <w:rPr>
          <w:rFonts w:hint="eastAsia" w:ascii="黑体" w:hAnsi="宋体" w:eastAsia="黑体" w:cs="Times New Roman"/>
          <w:color w:val="auto"/>
          <w:kern w:val="0"/>
          <w:position w:val="3"/>
          <w:sz w:val="32"/>
          <w:szCs w:val="32"/>
          <w:highlight w:val="none"/>
          <w:u w:val="none"/>
          <w:lang w:val="zh-CN" w:eastAsia="zh-CN" w:bidi="ar-SA"/>
        </w:rPr>
      </w:pPr>
      <w:r>
        <w:rPr>
          <w:rFonts w:hint="eastAsia" w:ascii="黑体" w:hAnsi="宋体" w:eastAsia="黑体" w:cs="Times New Roman"/>
          <w:color w:val="auto"/>
          <w:kern w:val="0"/>
          <w:position w:val="3"/>
          <w:sz w:val="32"/>
          <w:szCs w:val="32"/>
          <w:highlight w:val="none"/>
          <w:u w:val="none"/>
          <w:lang w:val="zh-CN" w:eastAsia="zh-CN" w:bidi="ar-SA"/>
        </w:rPr>
        <w:t>六、改进建议</w:t>
      </w:r>
    </w:p>
    <w:p w14:paraId="64B5C2EE">
      <w:pPr>
        <w:keepNext w:val="0"/>
        <w:keepLines w:val="0"/>
        <w:pageBreakBefore w:val="0"/>
        <w:widowControl/>
        <w:numPr>
          <w:ilvl w:val="0"/>
          <w:numId w:val="0"/>
        </w:numPr>
        <w:tabs>
          <w:tab w:val="left" w:pos="2160"/>
        </w:tabs>
        <w:kinsoku/>
        <w:wordWrap/>
        <w:overflowPunct/>
        <w:topLinePunct w:val="0"/>
        <w:autoSpaceDE/>
        <w:autoSpaceDN/>
        <w:bidi w:val="0"/>
        <w:adjustRightInd/>
        <w:spacing w:line="564" w:lineRule="exact"/>
        <w:ind w:firstLine="640" w:firstLineChars="200"/>
        <w:jc w:val="left"/>
        <w:textAlignment w:val="auto"/>
        <w:rPr>
          <w:rFonts w:hint="eastAsia" w:ascii="仿宋_GB2312" w:hAnsi="仿宋_GB2312" w:eastAsia="仿宋_GB2312" w:cs="仿宋_GB2312"/>
          <w:b w:val="0"/>
          <w:bCs w:val="0"/>
          <w:color w:val="auto"/>
          <w:kern w:val="0"/>
          <w:position w:val="0"/>
          <w:sz w:val="32"/>
          <w:szCs w:val="32"/>
          <w:highlight w:val="none"/>
          <w:lang w:val="en-US" w:eastAsia="zh-CN" w:bidi="ar-SA"/>
        </w:rPr>
      </w:pPr>
      <w:r>
        <w:rPr>
          <w:rFonts w:hint="eastAsia" w:ascii="仿宋_GB2312" w:hAnsi="仿宋_GB2312" w:eastAsia="仿宋_GB2312" w:cs="仿宋_GB2312"/>
          <w:b w:val="0"/>
          <w:bCs w:val="0"/>
          <w:color w:val="auto"/>
          <w:kern w:val="0"/>
          <w:position w:val="0"/>
          <w:sz w:val="32"/>
          <w:szCs w:val="32"/>
          <w:highlight w:val="none"/>
          <w:lang w:val="en-US" w:eastAsia="zh-CN" w:bidi="ar-SA"/>
        </w:rPr>
        <w:t>1.全面提高对绩效评价的认识，加强对项目的全过程、全方位管理。健全培训机制，做好人员培训。</w:t>
      </w:r>
    </w:p>
    <w:p w14:paraId="0061AFF4">
      <w:pPr>
        <w:keepNext w:val="0"/>
        <w:keepLines w:val="0"/>
        <w:pageBreakBefore w:val="0"/>
        <w:widowControl/>
        <w:numPr>
          <w:ilvl w:val="0"/>
          <w:numId w:val="0"/>
        </w:numPr>
        <w:tabs>
          <w:tab w:val="left" w:pos="2160"/>
        </w:tabs>
        <w:kinsoku/>
        <w:wordWrap/>
        <w:overflowPunct/>
        <w:topLinePunct w:val="0"/>
        <w:autoSpaceDE/>
        <w:autoSpaceDN/>
        <w:bidi w:val="0"/>
        <w:adjustRightInd/>
        <w:spacing w:line="564" w:lineRule="exact"/>
        <w:ind w:firstLine="640" w:firstLineChars="200"/>
        <w:jc w:val="left"/>
        <w:textAlignment w:val="auto"/>
        <w:rPr>
          <w:rFonts w:hint="eastAsia" w:ascii="仿宋_GB2312" w:hAnsi="仿宋_GB2312" w:eastAsia="仿宋_GB2312" w:cs="仿宋_GB2312"/>
          <w:b w:val="0"/>
          <w:bCs w:val="0"/>
          <w:color w:val="auto"/>
          <w:kern w:val="0"/>
          <w:position w:val="0"/>
          <w:sz w:val="32"/>
          <w:szCs w:val="32"/>
          <w:highlight w:val="none"/>
          <w:lang w:val="en-US" w:eastAsia="zh-CN" w:bidi="ar-SA"/>
        </w:rPr>
      </w:pPr>
      <w:r>
        <w:rPr>
          <w:rFonts w:hint="eastAsia" w:ascii="仿宋_GB2312" w:hAnsi="仿宋_GB2312" w:eastAsia="仿宋_GB2312" w:cs="仿宋_GB2312"/>
          <w:b w:val="0"/>
          <w:bCs w:val="0"/>
          <w:color w:val="auto"/>
          <w:kern w:val="0"/>
          <w:position w:val="0"/>
          <w:sz w:val="32"/>
          <w:szCs w:val="32"/>
          <w:highlight w:val="none"/>
          <w:lang w:val="en-US" w:eastAsia="zh-CN" w:bidi="ar-SA"/>
        </w:rPr>
        <w:t>2.深入推进预算绩效管理，建立科学合理的预算绩效管理体系。</w:t>
      </w:r>
    </w:p>
    <w:p w14:paraId="0B9EFF42">
      <w:pPr>
        <w:spacing w:line="540" w:lineRule="exact"/>
        <w:ind w:firstLine="640"/>
        <w:jc w:val="center"/>
        <w:rPr>
          <w:rFonts w:hint="eastAsia" w:ascii="仿宋_GB2312" w:hAnsi="仿宋_GB2312" w:eastAsia="仿宋_GB2312" w:cs="仿宋_GB2312"/>
          <w:b w:val="0"/>
          <w:bCs w:val="0"/>
          <w:color w:val="auto"/>
          <w:kern w:val="0"/>
          <w:position w:val="0"/>
          <w:sz w:val="32"/>
          <w:szCs w:val="32"/>
          <w:highlight w:val="none"/>
          <w:lang w:val="en-US" w:eastAsia="zh-CN" w:bidi="ar-SA"/>
        </w:rPr>
      </w:pPr>
      <w:r>
        <w:rPr>
          <w:rFonts w:hint="eastAsia" w:ascii="仿宋_GB2312" w:hAnsi="仿宋_GB2312" w:eastAsia="仿宋_GB2312" w:cs="仿宋_GB2312"/>
          <w:b w:val="0"/>
          <w:bCs w:val="0"/>
          <w:color w:val="auto"/>
          <w:kern w:val="0"/>
          <w:position w:val="0"/>
          <w:sz w:val="32"/>
          <w:szCs w:val="32"/>
          <w:highlight w:val="none"/>
          <w:lang w:val="en-US" w:eastAsia="zh-CN" w:bidi="ar-SA"/>
        </w:rPr>
        <w:t>3.建立健全项目管理制度。在未来的工作中，对项目做好事前评估，优化项目绩效目标，更科学地细化、量化绩效指标。有计划、有步骤、全面有效地实施专项资金项目预算</w:t>
      </w:r>
    </w:p>
    <w:p w14:paraId="7C88ECD8">
      <w:pPr>
        <w:spacing w:line="540" w:lineRule="exact"/>
        <w:jc w:val="both"/>
        <w:rPr>
          <w:rFonts w:ascii="方正小标宋简体" w:hAnsi="宋体" w:eastAsia="方正小标宋简体"/>
          <w:color w:val="000000"/>
          <w:kern w:val="0"/>
          <w:sz w:val="36"/>
          <w:szCs w:val="36"/>
          <w:lang w:val="zh-CN"/>
        </w:rPr>
      </w:pPr>
      <w:r>
        <w:rPr>
          <w:rFonts w:hint="eastAsia" w:ascii="仿宋_GB2312" w:hAnsi="仿宋_GB2312" w:eastAsia="仿宋_GB2312" w:cs="仿宋_GB2312"/>
          <w:b w:val="0"/>
          <w:bCs w:val="0"/>
          <w:color w:val="auto"/>
          <w:kern w:val="0"/>
          <w:position w:val="0"/>
          <w:sz w:val="32"/>
          <w:szCs w:val="32"/>
          <w:highlight w:val="none"/>
          <w:lang w:val="en-US" w:eastAsia="zh-CN" w:bidi="ar-SA"/>
        </w:rPr>
        <w:t>绩效管理。</w:t>
      </w:r>
      <w:r>
        <w:rPr>
          <w:rFonts w:ascii="方正小标宋简体" w:hAnsi="宋体" w:eastAsia="方正小标宋简体"/>
          <w:color w:val="000000"/>
          <w:kern w:val="0"/>
          <w:sz w:val="36"/>
          <w:szCs w:val="36"/>
          <w:lang w:val="zh-CN"/>
        </w:rPr>
        <w:br w:type="page"/>
      </w:r>
    </w:p>
    <w:tbl>
      <w:tblPr>
        <w:tblStyle w:val="2"/>
        <w:tblW w:w="5748" w:type="pct"/>
        <w:jc w:val="center"/>
        <w:tblLayout w:type="autofit"/>
        <w:tblCellMar>
          <w:top w:w="15" w:type="dxa"/>
          <w:left w:w="15" w:type="dxa"/>
          <w:bottom w:w="15" w:type="dxa"/>
          <w:right w:w="15" w:type="dxa"/>
        </w:tblCellMar>
      </w:tblPr>
      <w:tblGrid>
        <w:gridCol w:w="596"/>
        <w:gridCol w:w="1000"/>
        <w:gridCol w:w="1156"/>
        <w:gridCol w:w="1221"/>
        <w:gridCol w:w="1037"/>
        <w:gridCol w:w="995"/>
        <w:gridCol w:w="983"/>
        <w:gridCol w:w="864"/>
        <w:gridCol w:w="1731"/>
      </w:tblGrid>
      <w:tr w14:paraId="27AA78BC">
        <w:tblPrEx>
          <w:tblCellMar>
            <w:top w:w="15" w:type="dxa"/>
            <w:left w:w="15" w:type="dxa"/>
            <w:bottom w:w="15" w:type="dxa"/>
            <w:right w:w="15" w:type="dxa"/>
          </w:tblCellMar>
        </w:tblPrEx>
        <w:trPr>
          <w:trHeight w:val="576" w:hRule="atLeast"/>
          <w:jc w:val="center"/>
        </w:trPr>
        <w:tc>
          <w:tcPr>
            <w:tcW w:w="5000" w:type="pct"/>
            <w:gridSpan w:val="9"/>
            <w:shd w:val="clear" w:color="auto" w:fill="auto"/>
            <w:vAlign w:val="center"/>
          </w:tcPr>
          <w:p w14:paraId="0D437C7C">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ascii="黑体" w:hAnsi="宋体" w:eastAsia="黑体" w:cs="黑体"/>
                <w:color w:val="000000"/>
                <w:sz w:val="30"/>
                <w:szCs w:val="30"/>
              </w:rPr>
            </w:pPr>
            <w:r>
              <w:rPr>
                <w:rFonts w:hint="eastAsia" w:ascii="方正小标宋简体" w:hAnsi="方正小标宋简体" w:eastAsia="方正小标宋简体" w:cs="方正小标宋简体"/>
                <w:b w:val="0"/>
                <w:bCs w:val="0"/>
                <w:color w:val="auto"/>
                <w:sz w:val="40"/>
                <w:szCs w:val="40"/>
                <w:highlight w:val="none"/>
                <w:u w:val="none"/>
                <w:lang w:val="en-US" w:eastAsia="zh-CN"/>
              </w:rPr>
              <w:t>专项预算项目绩效目标完成情况自评表</w:t>
            </w:r>
          </w:p>
        </w:tc>
      </w:tr>
      <w:tr w14:paraId="1BA463FA">
        <w:tblPrEx>
          <w:tblCellMar>
            <w:top w:w="15" w:type="dxa"/>
            <w:left w:w="15" w:type="dxa"/>
            <w:bottom w:w="15" w:type="dxa"/>
            <w:right w:w="15" w:type="dxa"/>
          </w:tblCellMar>
        </w:tblPrEx>
        <w:trPr>
          <w:trHeight w:val="23" w:hRule="atLeast"/>
          <w:jc w:val="center"/>
        </w:trPr>
        <w:tc>
          <w:tcPr>
            <w:tcW w:w="207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2F31AC7">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项目名称</w:t>
            </w:r>
          </w:p>
        </w:tc>
        <w:tc>
          <w:tcPr>
            <w:tcW w:w="29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4AC8C4">
            <w:pPr>
              <w:spacing w:line="300" w:lineRule="exact"/>
              <w:rPr>
                <w:rFonts w:ascii="宋体" w:hAnsi="宋体" w:eastAsia="宋体" w:cs="宋体"/>
                <w:color w:val="000000"/>
                <w:sz w:val="24"/>
                <w:szCs w:val="24"/>
              </w:rPr>
            </w:pPr>
            <w:r>
              <w:rPr>
                <w:rFonts w:hint="eastAsia" w:ascii="宋体" w:hAnsi="宋体" w:eastAsia="宋体" w:cs="宋体"/>
                <w:color w:val="000000"/>
                <w:sz w:val="24"/>
                <w:szCs w:val="24"/>
              </w:rPr>
              <w:t>51172524T000011043675-2024年煤炭资源整合经费</w:t>
            </w:r>
          </w:p>
        </w:tc>
      </w:tr>
      <w:tr w14:paraId="07395D02">
        <w:tblPrEx>
          <w:tblCellMar>
            <w:top w:w="15" w:type="dxa"/>
            <w:left w:w="15" w:type="dxa"/>
            <w:bottom w:w="15" w:type="dxa"/>
            <w:right w:w="15" w:type="dxa"/>
          </w:tblCellMar>
        </w:tblPrEx>
        <w:trPr>
          <w:trHeight w:val="23" w:hRule="atLeast"/>
          <w:jc w:val="center"/>
        </w:trPr>
        <w:tc>
          <w:tcPr>
            <w:tcW w:w="207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0DEE4FE">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预算单位</w:t>
            </w:r>
          </w:p>
        </w:tc>
        <w:tc>
          <w:tcPr>
            <w:tcW w:w="29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5314F3">
            <w:pPr>
              <w:spacing w:line="300" w:lineRule="exac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eastAsia="zh-CN"/>
              </w:rPr>
              <w:t>渠县安全生产事务中心</w:t>
            </w:r>
          </w:p>
        </w:tc>
      </w:tr>
      <w:tr w14:paraId="3E5B87EE">
        <w:tblPrEx>
          <w:tblCellMar>
            <w:top w:w="15" w:type="dxa"/>
            <w:left w:w="15" w:type="dxa"/>
            <w:bottom w:w="15" w:type="dxa"/>
            <w:right w:w="15" w:type="dxa"/>
          </w:tblCellMar>
        </w:tblPrEx>
        <w:trPr>
          <w:trHeight w:val="23" w:hRule="atLeast"/>
          <w:jc w:val="center"/>
        </w:trPr>
        <w:tc>
          <w:tcPr>
            <w:tcW w:w="207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4BEB365">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项目类型</w:t>
            </w:r>
          </w:p>
        </w:tc>
        <w:tc>
          <w:tcPr>
            <w:tcW w:w="29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FC9FFD">
            <w:pPr>
              <w:spacing w:line="300" w:lineRule="exact"/>
              <w:jc w:val="left"/>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行政运转</w:t>
            </w:r>
          </w:p>
        </w:tc>
      </w:tr>
      <w:tr w14:paraId="0051F26B">
        <w:tblPrEx>
          <w:tblCellMar>
            <w:top w:w="15" w:type="dxa"/>
            <w:left w:w="15" w:type="dxa"/>
            <w:bottom w:w="15" w:type="dxa"/>
            <w:right w:w="15" w:type="dxa"/>
          </w:tblCellMar>
        </w:tblPrEx>
        <w:trPr>
          <w:trHeight w:val="23" w:hRule="atLeast"/>
          <w:jc w:val="center"/>
        </w:trPr>
        <w:tc>
          <w:tcPr>
            <w:tcW w:w="3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EC9F5E">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项目 概况</w:t>
            </w:r>
          </w:p>
        </w:tc>
        <w:tc>
          <w:tcPr>
            <w:tcW w:w="17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FA3AAC">
            <w:pPr>
              <w:widowControl/>
              <w:spacing w:line="300" w:lineRule="exact"/>
              <w:jc w:val="left"/>
              <w:textAlignment w:val="center"/>
              <w:rPr>
                <w:rFonts w:ascii="宋体" w:hAnsi="宋体" w:eastAsia="宋体" w:cs="宋体"/>
                <w:color w:val="000000"/>
                <w:kern w:val="0"/>
                <w:sz w:val="24"/>
                <w:szCs w:val="24"/>
                <w:lang w:bidi="ar"/>
              </w:rPr>
            </w:pPr>
            <w:r>
              <w:rPr>
                <w:rFonts w:ascii="宋体" w:hAnsi="宋体" w:eastAsia="宋体" w:cs="宋体"/>
                <w:color w:val="000000"/>
                <w:kern w:val="0"/>
                <w:sz w:val="24"/>
                <w:szCs w:val="24"/>
                <w:lang w:bidi="ar"/>
              </w:rPr>
              <w:t>中长期规划（名称、文号，仅指常年项目）</w:t>
            </w:r>
          </w:p>
        </w:tc>
        <w:tc>
          <w:tcPr>
            <w:tcW w:w="29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ADBA1F">
            <w:pPr>
              <w:spacing w:line="300" w:lineRule="exact"/>
              <w:jc w:val="left"/>
              <w:rPr>
                <w:rFonts w:ascii="宋体" w:hAnsi="宋体" w:eastAsia="宋体" w:cs="宋体"/>
                <w:color w:val="000000"/>
                <w:sz w:val="24"/>
                <w:szCs w:val="24"/>
              </w:rPr>
            </w:pPr>
          </w:p>
        </w:tc>
      </w:tr>
      <w:tr w14:paraId="23ED7325">
        <w:tblPrEx>
          <w:tblCellMar>
            <w:top w:w="15" w:type="dxa"/>
            <w:left w:w="15" w:type="dxa"/>
            <w:bottom w:w="15" w:type="dxa"/>
            <w:right w:w="15" w:type="dxa"/>
          </w:tblCellMar>
        </w:tblPrEx>
        <w:trPr>
          <w:trHeight w:val="23" w:hRule="atLeast"/>
          <w:jc w:val="center"/>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CEAEA">
            <w:pPr>
              <w:spacing w:line="300" w:lineRule="exact"/>
              <w:rPr>
                <w:rFonts w:ascii="宋体" w:hAnsi="宋体" w:eastAsia="宋体" w:cs="宋体"/>
                <w:color w:val="000000"/>
                <w:sz w:val="24"/>
                <w:szCs w:val="24"/>
              </w:rPr>
            </w:pPr>
          </w:p>
        </w:tc>
        <w:tc>
          <w:tcPr>
            <w:tcW w:w="17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9DA310">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资金管理办法（名称、文号）</w:t>
            </w:r>
          </w:p>
        </w:tc>
        <w:tc>
          <w:tcPr>
            <w:tcW w:w="29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E3155FB">
            <w:pPr>
              <w:spacing w:line="300" w:lineRule="exact"/>
              <w:jc w:val="left"/>
              <w:rPr>
                <w:rFonts w:ascii="宋体" w:hAnsi="宋体" w:eastAsia="宋体" w:cs="宋体"/>
                <w:color w:val="000000"/>
                <w:sz w:val="24"/>
                <w:szCs w:val="24"/>
              </w:rPr>
            </w:pPr>
          </w:p>
        </w:tc>
      </w:tr>
      <w:tr w14:paraId="68975425">
        <w:tblPrEx>
          <w:tblCellMar>
            <w:top w:w="15" w:type="dxa"/>
            <w:left w:w="15" w:type="dxa"/>
            <w:bottom w:w="15" w:type="dxa"/>
            <w:right w:w="15" w:type="dxa"/>
          </w:tblCellMar>
        </w:tblPrEx>
        <w:trPr>
          <w:trHeight w:val="23" w:hRule="atLeast"/>
          <w:jc w:val="center"/>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F7108">
            <w:pPr>
              <w:spacing w:line="300" w:lineRule="exact"/>
              <w:rPr>
                <w:rFonts w:ascii="宋体" w:hAnsi="宋体" w:eastAsia="宋体" w:cs="宋体"/>
                <w:color w:val="000000"/>
                <w:sz w:val="24"/>
                <w:szCs w:val="24"/>
              </w:rPr>
            </w:pPr>
          </w:p>
        </w:tc>
        <w:tc>
          <w:tcPr>
            <w:tcW w:w="17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AEDF73">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绩效分配方式</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FC0DF">
            <w:pPr>
              <w:widowControl/>
              <w:spacing w:line="300" w:lineRule="exact"/>
              <w:jc w:val="left"/>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lang w:bidi="ar"/>
              </w:rPr>
              <w:t>£</w:t>
            </w:r>
            <w:r>
              <w:rPr>
                <w:rFonts w:ascii="宋体" w:hAnsi="宋体" w:eastAsia="宋体" w:cs="宋体"/>
                <w:color w:val="000000"/>
                <w:kern w:val="0"/>
                <w:sz w:val="24"/>
                <w:szCs w:val="24"/>
                <w:lang w:bidi="ar"/>
              </w:rPr>
              <w:t>因素法</w:t>
            </w:r>
          </w:p>
        </w:tc>
        <w:tc>
          <w:tcPr>
            <w:tcW w:w="103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342966">
            <w:pPr>
              <w:widowControl/>
              <w:spacing w:line="300" w:lineRule="exact"/>
              <w:jc w:val="center"/>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lang w:bidi="ar"/>
              </w:rPr>
              <w:sym w:font="Wingdings 2" w:char="F052"/>
            </w:r>
            <w:r>
              <w:rPr>
                <w:rFonts w:ascii="Wingdings 2" w:hAnsi="Wingdings 2" w:eastAsia="Wingdings 2" w:cs="Wingdings 2"/>
                <w:color w:val="000000"/>
                <w:kern w:val="0"/>
                <w:sz w:val="24"/>
                <w:szCs w:val="24"/>
                <w:lang w:bidi="ar"/>
              </w:rPr>
              <w:t>项目法</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C11F4">
            <w:pPr>
              <w:widowControl/>
              <w:spacing w:line="300" w:lineRule="exact"/>
              <w:jc w:val="center"/>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lang w:bidi="ar"/>
              </w:rPr>
              <w:sym w:font="Wingdings 2" w:char="F052"/>
            </w:r>
            <w:r>
              <w:rPr>
                <w:rFonts w:ascii="宋体" w:hAnsi="宋体" w:eastAsia="宋体" w:cs="宋体"/>
                <w:color w:val="000000"/>
                <w:kern w:val="0"/>
                <w:sz w:val="24"/>
                <w:szCs w:val="24"/>
                <w:lang w:bidi="ar"/>
              </w:rPr>
              <w:t>据实据效</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E02B6">
            <w:pPr>
              <w:widowControl/>
              <w:spacing w:line="300" w:lineRule="exact"/>
              <w:jc w:val="center"/>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lang w:bidi="ar"/>
              </w:rPr>
              <w:t>£</w:t>
            </w:r>
            <w:r>
              <w:rPr>
                <w:rFonts w:ascii="宋体" w:hAnsi="宋体" w:eastAsia="宋体" w:cs="宋体"/>
                <w:color w:val="000000"/>
                <w:kern w:val="0"/>
                <w:sz w:val="24"/>
                <w:szCs w:val="24"/>
                <w:lang w:bidi="ar"/>
              </w:rPr>
              <w:t>因素法与项目法相结合</w:t>
            </w:r>
          </w:p>
        </w:tc>
      </w:tr>
      <w:tr w14:paraId="5793ADFA">
        <w:tblPrEx>
          <w:tblCellMar>
            <w:top w:w="15" w:type="dxa"/>
            <w:left w:w="15" w:type="dxa"/>
            <w:bottom w:w="15" w:type="dxa"/>
            <w:right w:w="15" w:type="dxa"/>
          </w:tblCellMar>
        </w:tblPrEx>
        <w:trPr>
          <w:trHeight w:val="23" w:hRule="atLeast"/>
          <w:jc w:val="center"/>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D6760">
            <w:pPr>
              <w:spacing w:line="300" w:lineRule="exact"/>
              <w:rPr>
                <w:rFonts w:ascii="宋体" w:hAnsi="宋体" w:eastAsia="宋体" w:cs="宋体"/>
                <w:color w:val="000000"/>
                <w:sz w:val="24"/>
                <w:szCs w:val="24"/>
              </w:rPr>
            </w:pPr>
          </w:p>
        </w:tc>
        <w:tc>
          <w:tcPr>
            <w:tcW w:w="17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3A5535">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立项依据</w:t>
            </w:r>
          </w:p>
        </w:tc>
        <w:tc>
          <w:tcPr>
            <w:tcW w:w="29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C31562">
            <w:pPr>
              <w:spacing w:line="300" w:lineRule="exact"/>
              <w:jc w:val="left"/>
              <w:rPr>
                <w:rFonts w:ascii="宋体" w:hAnsi="宋体" w:eastAsia="宋体" w:cs="宋体"/>
                <w:color w:val="000000"/>
                <w:sz w:val="24"/>
                <w:szCs w:val="24"/>
              </w:rPr>
            </w:pPr>
          </w:p>
        </w:tc>
      </w:tr>
      <w:tr w14:paraId="49A702E0">
        <w:tblPrEx>
          <w:tblCellMar>
            <w:top w:w="15" w:type="dxa"/>
            <w:left w:w="15" w:type="dxa"/>
            <w:bottom w:w="15" w:type="dxa"/>
            <w:right w:w="15" w:type="dxa"/>
          </w:tblCellMar>
        </w:tblPrEx>
        <w:trPr>
          <w:trHeight w:val="23" w:hRule="atLeast"/>
          <w:jc w:val="center"/>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14B6D">
            <w:pPr>
              <w:spacing w:line="300" w:lineRule="exact"/>
              <w:rPr>
                <w:rFonts w:ascii="宋体" w:hAnsi="宋体" w:eastAsia="宋体" w:cs="宋体"/>
                <w:color w:val="000000"/>
                <w:sz w:val="24"/>
                <w:szCs w:val="24"/>
              </w:rPr>
            </w:pPr>
          </w:p>
        </w:tc>
        <w:tc>
          <w:tcPr>
            <w:tcW w:w="17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E16A27">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使用范围</w:t>
            </w:r>
          </w:p>
        </w:tc>
        <w:tc>
          <w:tcPr>
            <w:tcW w:w="29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3C2BD9">
            <w:pPr>
              <w:spacing w:line="300" w:lineRule="exact"/>
              <w:jc w:val="left"/>
              <w:rPr>
                <w:rFonts w:ascii="宋体" w:hAnsi="宋体" w:eastAsia="宋体" w:cs="宋体"/>
                <w:color w:val="000000"/>
                <w:sz w:val="24"/>
                <w:szCs w:val="24"/>
              </w:rPr>
            </w:pPr>
          </w:p>
        </w:tc>
      </w:tr>
      <w:tr w14:paraId="01D00AA7">
        <w:tblPrEx>
          <w:tblCellMar>
            <w:top w:w="15" w:type="dxa"/>
            <w:left w:w="15" w:type="dxa"/>
            <w:bottom w:w="15" w:type="dxa"/>
            <w:right w:w="15" w:type="dxa"/>
          </w:tblCellMar>
        </w:tblPrEx>
        <w:trPr>
          <w:trHeight w:val="23" w:hRule="atLeast"/>
          <w:jc w:val="center"/>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FCC77C">
            <w:pPr>
              <w:spacing w:line="300" w:lineRule="exact"/>
              <w:rPr>
                <w:rFonts w:ascii="宋体" w:hAnsi="宋体" w:eastAsia="宋体" w:cs="宋体"/>
                <w:color w:val="000000"/>
                <w:sz w:val="24"/>
                <w:szCs w:val="24"/>
              </w:rPr>
            </w:pPr>
          </w:p>
        </w:tc>
        <w:tc>
          <w:tcPr>
            <w:tcW w:w="17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1075D6">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申报（补助）条件</w:t>
            </w:r>
          </w:p>
        </w:tc>
        <w:tc>
          <w:tcPr>
            <w:tcW w:w="29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F4FE5F">
            <w:pPr>
              <w:spacing w:line="300" w:lineRule="exact"/>
              <w:jc w:val="left"/>
              <w:rPr>
                <w:rFonts w:ascii="宋体" w:hAnsi="宋体" w:eastAsia="宋体" w:cs="宋体"/>
                <w:color w:val="000000"/>
                <w:sz w:val="24"/>
                <w:szCs w:val="24"/>
              </w:rPr>
            </w:pPr>
          </w:p>
        </w:tc>
      </w:tr>
      <w:tr w14:paraId="7639862B">
        <w:tblPrEx>
          <w:tblCellMar>
            <w:top w:w="15" w:type="dxa"/>
            <w:left w:w="15" w:type="dxa"/>
            <w:bottom w:w="15" w:type="dxa"/>
            <w:right w:w="15" w:type="dxa"/>
          </w:tblCellMar>
        </w:tblPrEx>
        <w:trPr>
          <w:trHeight w:val="23" w:hRule="atLeast"/>
          <w:jc w:val="center"/>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33024">
            <w:pPr>
              <w:spacing w:line="300" w:lineRule="exact"/>
              <w:rPr>
                <w:rFonts w:ascii="宋体" w:hAnsi="宋体" w:eastAsia="宋体" w:cs="宋体"/>
                <w:color w:val="000000"/>
                <w:sz w:val="24"/>
                <w:szCs w:val="24"/>
              </w:rPr>
            </w:pPr>
          </w:p>
        </w:tc>
        <w:tc>
          <w:tcPr>
            <w:tcW w:w="17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2261F6">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项目起止年限</w:t>
            </w:r>
          </w:p>
        </w:tc>
        <w:tc>
          <w:tcPr>
            <w:tcW w:w="29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20A76C">
            <w:pPr>
              <w:spacing w:line="3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202</w:t>
            </w: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年度</w:t>
            </w:r>
          </w:p>
        </w:tc>
      </w:tr>
      <w:tr w14:paraId="30ABF4D9">
        <w:tblPrEx>
          <w:tblCellMar>
            <w:top w:w="15" w:type="dxa"/>
            <w:left w:w="15" w:type="dxa"/>
            <w:bottom w:w="15" w:type="dxa"/>
            <w:right w:w="15" w:type="dxa"/>
          </w:tblCellMar>
        </w:tblPrEx>
        <w:trPr>
          <w:trHeight w:val="23" w:hRule="atLeast"/>
          <w:jc w:val="center"/>
        </w:trPr>
        <w:tc>
          <w:tcPr>
            <w:tcW w:w="83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11185C">
            <w:pPr>
              <w:widowControl/>
              <w:spacing w:line="300" w:lineRule="exact"/>
              <w:jc w:val="center"/>
              <w:textAlignment w:val="center"/>
              <w:rPr>
                <w:rFonts w:ascii="宋体" w:hAnsi="宋体" w:eastAsia="宋体" w:cs="宋体"/>
                <w:color w:val="000000"/>
                <w:kern w:val="0"/>
                <w:sz w:val="24"/>
                <w:szCs w:val="24"/>
                <w:lang w:bidi="ar"/>
              </w:rPr>
            </w:pPr>
            <w:r>
              <w:rPr>
                <w:rFonts w:ascii="宋体" w:hAnsi="宋体" w:eastAsia="宋体" w:cs="宋体"/>
                <w:color w:val="000000"/>
                <w:kern w:val="0"/>
                <w:sz w:val="24"/>
                <w:szCs w:val="24"/>
                <w:lang w:bidi="ar"/>
              </w:rPr>
              <w:t>项目资金</w:t>
            </w:r>
          </w:p>
          <w:p w14:paraId="47C42478">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（万元）</w:t>
            </w:r>
          </w:p>
        </w:tc>
        <w:tc>
          <w:tcPr>
            <w:tcW w:w="12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55FCF4">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年度资金总额：</w:t>
            </w:r>
          </w:p>
        </w:tc>
        <w:tc>
          <w:tcPr>
            <w:tcW w:w="29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D95EA62">
            <w:pPr>
              <w:spacing w:line="300" w:lineRule="exact"/>
              <w:jc w:val="right"/>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7.02</w:t>
            </w:r>
          </w:p>
        </w:tc>
      </w:tr>
      <w:tr w14:paraId="5E54462D">
        <w:tblPrEx>
          <w:tblCellMar>
            <w:top w:w="15" w:type="dxa"/>
            <w:left w:w="15" w:type="dxa"/>
            <w:bottom w:w="15" w:type="dxa"/>
            <w:right w:w="15" w:type="dxa"/>
          </w:tblCellMar>
        </w:tblPrEx>
        <w:trPr>
          <w:trHeight w:val="23" w:hRule="atLeast"/>
          <w:jc w:val="center"/>
        </w:trPr>
        <w:tc>
          <w:tcPr>
            <w:tcW w:w="83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4A700">
            <w:pPr>
              <w:spacing w:line="300" w:lineRule="exact"/>
              <w:rPr>
                <w:rFonts w:ascii="宋体" w:hAnsi="宋体" w:eastAsia="宋体" w:cs="宋体"/>
                <w:color w:val="000000"/>
                <w:sz w:val="24"/>
                <w:szCs w:val="24"/>
              </w:rPr>
            </w:pPr>
          </w:p>
        </w:tc>
        <w:tc>
          <w:tcPr>
            <w:tcW w:w="12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FBBA3D">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 xml:space="preserve">  其中：财政拨款</w:t>
            </w:r>
          </w:p>
        </w:tc>
        <w:tc>
          <w:tcPr>
            <w:tcW w:w="29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5373A3">
            <w:pPr>
              <w:spacing w:line="300" w:lineRule="exact"/>
              <w:jc w:val="right"/>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7.02</w:t>
            </w:r>
          </w:p>
        </w:tc>
      </w:tr>
      <w:tr w14:paraId="0CB9CCE4">
        <w:tblPrEx>
          <w:tblCellMar>
            <w:top w:w="15" w:type="dxa"/>
            <w:left w:w="15" w:type="dxa"/>
            <w:bottom w:w="15" w:type="dxa"/>
            <w:right w:w="15" w:type="dxa"/>
          </w:tblCellMar>
        </w:tblPrEx>
        <w:trPr>
          <w:trHeight w:val="23" w:hRule="atLeast"/>
          <w:jc w:val="center"/>
        </w:trPr>
        <w:tc>
          <w:tcPr>
            <w:tcW w:w="83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08289C">
            <w:pPr>
              <w:spacing w:line="300" w:lineRule="exact"/>
              <w:rPr>
                <w:rFonts w:ascii="宋体" w:hAnsi="宋体" w:eastAsia="宋体" w:cs="宋体"/>
                <w:color w:val="000000"/>
                <w:sz w:val="24"/>
                <w:szCs w:val="24"/>
              </w:rPr>
            </w:pPr>
          </w:p>
        </w:tc>
        <w:tc>
          <w:tcPr>
            <w:tcW w:w="12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4A9A0E">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 xml:space="preserve">        其他资金</w:t>
            </w:r>
          </w:p>
        </w:tc>
        <w:tc>
          <w:tcPr>
            <w:tcW w:w="29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A01A04">
            <w:pPr>
              <w:spacing w:line="300" w:lineRule="exact"/>
              <w:jc w:val="right"/>
              <w:rPr>
                <w:rFonts w:ascii="宋体" w:hAnsi="宋体" w:eastAsia="宋体" w:cs="宋体"/>
                <w:color w:val="000000"/>
                <w:sz w:val="24"/>
                <w:szCs w:val="24"/>
              </w:rPr>
            </w:pPr>
          </w:p>
        </w:tc>
      </w:tr>
      <w:tr w14:paraId="4C629D07">
        <w:tblPrEx>
          <w:tblCellMar>
            <w:top w:w="15" w:type="dxa"/>
            <w:left w:w="15" w:type="dxa"/>
            <w:bottom w:w="15" w:type="dxa"/>
            <w:right w:w="15" w:type="dxa"/>
          </w:tblCellMar>
        </w:tblPrEx>
        <w:trPr>
          <w:trHeight w:val="23" w:hRule="atLeast"/>
          <w:jc w:val="center"/>
        </w:trPr>
        <w:tc>
          <w:tcPr>
            <w:tcW w:w="3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056215">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总体 目标</w:t>
            </w:r>
          </w:p>
        </w:tc>
        <w:tc>
          <w:tcPr>
            <w:tcW w:w="46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684DFDB">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年度目标</w:t>
            </w:r>
          </w:p>
        </w:tc>
      </w:tr>
      <w:tr w14:paraId="0262FF3C">
        <w:tblPrEx>
          <w:tblCellMar>
            <w:top w:w="15" w:type="dxa"/>
            <w:left w:w="15" w:type="dxa"/>
            <w:bottom w:w="15" w:type="dxa"/>
            <w:right w:w="15" w:type="dxa"/>
          </w:tblCellMar>
        </w:tblPrEx>
        <w:trPr>
          <w:trHeight w:val="23" w:hRule="atLeast"/>
          <w:jc w:val="center"/>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4EA60D">
            <w:pPr>
              <w:spacing w:line="300" w:lineRule="exact"/>
              <w:rPr>
                <w:rFonts w:ascii="宋体" w:hAnsi="宋体" w:eastAsia="宋体" w:cs="宋体"/>
                <w:color w:val="000000"/>
                <w:sz w:val="24"/>
                <w:szCs w:val="24"/>
              </w:rPr>
            </w:pPr>
          </w:p>
        </w:tc>
        <w:tc>
          <w:tcPr>
            <w:tcW w:w="46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526D4F1">
            <w:pPr>
              <w:spacing w:line="300" w:lineRule="exact"/>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zh-CN"/>
              </w:rPr>
              <w:t>对全县煤矿进行煤炭资源整合，优化煤炭产业结构，淘汰落后产能，释放先进产能。</w:t>
            </w:r>
          </w:p>
        </w:tc>
      </w:tr>
      <w:tr w14:paraId="6EB51CFD">
        <w:tblPrEx>
          <w:tblCellMar>
            <w:top w:w="15" w:type="dxa"/>
            <w:left w:w="15" w:type="dxa"/>
            <w:bottom w:w="15" w:type="dxa"/>
            <w:right w:w="15" w:type="dxa"/>
          </w:tblCellMar>
        </w:tblPrEx>
        <w:trPr>
          <w:trHeight w:val="23" w:hRule="atLeast"/>
          <w:jc w:val="center"/>
        </w:trPr>
        <w:tc>
          <w:tcPr>
            <w:tcW w:w="311" w:type="pct"/>
            <w:vMerge w:val="restart"/>
            <w:tcBorders>
              <w:top w:val="single" w:color="000000" w:sz="4" w:space="0"/>
              <w:left w:val="single" w:color="000000" w:sz="4" w:space="0"/>
              <w:bottom w:val="single" w:color="000000" w:sz="4" w:space="0"/>
            </w:tcBorders>
            <w:shd w:val="clear" w:color="auto" w:fill="auto"/>
            <w:vAlign w:val="center"/>
          </w:tcPr>
          <w:p w14:paraId="2C991064">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绩效 指标</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8891B">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一级指标</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9A955">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二级指标</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92273">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三级指标</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FEA00">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指标性质</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2A9C9">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指标值</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98069">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度量单位</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2A0E1">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权重</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EECEB">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实际完成指标值</w:t>
            </w:r>
          </w:p>
        </w:tc>
      </w:tr>
      <w:tr w14:paraId="5DFC9BB6">
        <w:tblPrEx>
          <w:tblCellMar>
            <w:top w:w="15" w:type="dxa"/>
            <w:left w:w="15" w:type="dxa"/>
            <w:bottom w:w="15" w:type="dxa"/>
            <w:right w:w="15" w:type="dxa"/>
          </w:tblCellMar>
        </w:tblPrEx>
        <w:trPr>
          <w:trHeight w:val="23" w:hRule="atLeast"/>
          <w:jc w:val="center"/>
        </w:trPr>
        <w:tc>
          <w:tcPr>
            <w:tcW w:w="311" w:type="pct"/>
            <w:vMerge w:val="continue"/>
            <w:tcBorders>
              <w:top w:val="single" w:color="000000" w:sz="4" w:space="0"/>
              <w:left w:val="single" w:color="000000" w:sz="4" w:space="0"/>
              <w:bottom w:val="single" w:color="000000" w:sz="4" w:space="0"/>
            </w:tcBorders>
            <w:shd w:val="clear" w:color="auto" w:fill="auto"/>
            <w:vAlign w:val="center"/>
          </w:tcPr>
          <w:p w14:paraId="7B2DF894">
            <w:pPr>
              <w:spacing w:line="300" w:lineRule="exact"/>
              <w:jc w:val="center"/>
              <w:rPr>
                <w:rFonts w:ascii="宋体" w:hAnsi="宋体" w:eastAsia="宋体" w:cs="宋体"/>
                <w:color w:val="000000"/>
                <w:sz w:val="24"/>
                <w:szCs w:val="24"/>
              </w:rPr>
            </w:pPr>
          </w:p>
        </w:tc>
        <w:tc>
          <w:tcPr>
            <w:tcW w:w="5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365DF4">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产出指标</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65BA4">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ascii="宋体" w:hAnsi="宋体" w:eastAsia="宋体" w:cs="宋体"/>
                <w:i w:val="0"/>
                <w:iCs w:val="0"/>
                <w:color w:val="000000"/>
                <w:kern w:val="0"/>
                <w:sz w:val="18"/>
                <w:szCs w:val="18"/>
                <w:u w:val="none"/>
                <w:lang w:val="en-US" w:eastAsia="zh-CN" w:bidi="ar"/>
              </w:rPr>
              <w:t>数量指标</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7FC3B">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hint="eastAsia" w:ascii="宋体" w:hAnsi="宋体" w:eastAsia="宋体" w:cs="宋体"/>
                <w:i w:val="0"/>
                <w:iCs w:val="0"/>
                <w:color w:val="000000"/>
                <w:kern w:val="0"/>
                <w:sz w:val="18"/>
                <w:szCs w:val="18"/>
                <w:u w:val="none"/>
                <w:lang w:val="en-US" w:eastAsia="zh-CN" w:bidi="ar"/>
              </w:rPr>
              <w:t>煤炭资源整合调查评估煤矿数量</w:t>
            </w:r>
          </w:p>
        </w:tc>
        <w:tc>
          <w:tcPr>
            <w:tcW w:w="541" w:type="pct"/>
            <w:tcBorders>
              <w:top w:val="single" w:color="000000" w:sz="4" w:space="0"/>
              <w:left w:val="nil"/>
              <w:bottom w:val="single" w:color="000000" w:sz="4" w:space="0"/>
              <w:right w:val="single" w:color="000000" w:sz="4" w:space="0"/>
            </w:tcBorders>
            <w:shd w:val="clear" w:color="auto" w:fill="auto"/>
            <w:vAlign w:val="center"/>
          </w:tcPr>
          <w:p w14:paraId="7D97CA98">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hint="eastAsia" w:ascii="宋体" w:hAnsi="宋体" w:eastAsia="宋体" w:cs="宋体"/>
                <w:i w:val="0"/>
                <w:iCs w:val="0"/>
                <w:color w:val="000000"/>
                <w:kern w:val="0"/>
                <w:sz w:val="18"/>
                <w:szCs w:val="18"/>
                <w:u w:val="none"/>
                <w:lang w:val="en-US" w:eastAsia="zh-CN" w:bidi="ar"/>
              </w:rPr>
              <w:t>＝</w:t>
            </w:r>
          </w:p>
        </w:tc>
        <w:tc>
          <w:tcPr>
            <w:tcW w:w="519" w:type="pct"/>
            <w:tcBorders>
              <w:top w:val="single" w:color="000000" w:sz="4" w:space="0"/>
              <w:left w:val="nil"/>
              <w:bottom w:val="single" w:color="000000" w:sz="4" w:space="0"/>
              <w:right w:val="single" w:color="000000" w:sz="4" w:space="0"/>
            </w:tcBorders>
            <w:shd w:val="clear" w:color="auto" w:fill="auto"/>
            <w:vAlign w:val="center"/>
          </w:tcPr>
          <w:p w14:paraId="05BF7F22">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hint="eastAsia" w:ascii="宋体" w:hAnsi="宋体" w:eastAsia="宋体" w:cs="宋体"/>
                <w:i w:val="0"/>
                <w:iCs w:val="0"/>
                <w:color w:val="000000"/>
                <w:kern w:val="0"/>
                <w:sz w:val="18"/>
                <w:szCs w:val="18"/>
                <w:u w:val="none"/>
                <w:lang w:val="en-US" w:eastAsia="zh-CN" w:bidi="ar"/>
              </w:rPr>
              <w:t>7</w:t>
            </w:r>
          </w:p>
        </w:tc>
        <w:tc>
          <w:tcPr>
            <w:tcW w:w="513" w:type="pct"/>
            <w:tcBorders>
              <w:top w:val="single" w:color="000000" w:sz="4" w:space="0"/>
              <w:left w:val="nil"/>
              <w:bottom w:val="single" w:color="000000" w:sz="4" w:space="0"/>
              <w:right w:val="single" w:color="000000" w:sz="4" w:space="0"/>
            </w:tcBorders>
            <w:shd w:val="clear" w:color="auto" w:fill="auto"/>
            <w:vAlign w:val="center"/>
          </w:tcPr>
          <w:p w14:paraId="394FA56F">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hint="eastAsia" w:ascii="宋体" w:hAnsi="宋体" w:eastAsia="宋体" w:cs="宋体"/>
                <w:i w:val="0"/>
                <w:iCs w:val="0"/>
                <w:color w:val="000000"/>
                <w:kern w:val="0"/>
                <w:sz w:val="18"/>
                <w:szCs w:val="18"/>
                <w:u w:val="none"/>
                <w:lang w:val="en-US" w:eastAsia="zh-CN" w:bidi="ar"/>
              </w:rPr>
              <w:t>家</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3FE03">
            <w:pPr>
              <w:keepNext w:val="0"/>
              <w:keepLines w:val="0"/>
              <w:widowControl/>
              <w:suppressLineNumbers w:val="0"/>
              <w:jc w:val="center"/>
              <w:textAlignment w:val="center"/>
              <w:rPr>
                <w:rFonts w:hint="default" w:ascii="宋体" w:hAnsi="宋体" w:eastAsia="宋体" w:cs="宋体"/>
                <w:color w:val="000000"/>
                <w:sz w:val="24"/>
                <w:szCs w:val="24"/>
                <w:lang w:val="en-US"/>
              </w:rPr>
            </w:pPr>
            <w:r>
              <w:rPr>
                <w:rFonts w:hint="eastAsia" w:ascii="宋体" w:hAnsi="宋体" w:eastAsia="宋体" w:cs="宋体"/>
                <w:i w:val="0"/>
                <w:iCs w:val="0"/>
                <w:color w:val="000000"/>
                <w:kern w:val="0"/>
                <w:sz w:val="18"/>
                <w:szCs w:val="18"/>
                <w:u w:val="none"/>
                <w:lang w:val="en-US" w:eastAsia="zh-CN" w:bidi="ar"/>
              </w:rPr>
              <w:t>20</w:t>
            </w:r>
          </w:p>
        </w:tc>
        <w:tc>
          <w:tcPr>
            <w:tcW w:w="900" w:type="pct"/>
            <w:tcBorders>
              <w:top w:val="single" w:color="000000" w:sz="4" w:space="0"/>
              <w:left w:val="nil"/>
              <w:bottom w:val="single" w:color="000000" w:sz="4" w:space="0"/>
              <w:right w:val="single" w:color="000000" w:sz="4" w:space="0"/>
            </w:tcBorders>
            <w:shd w:val="clear" w:color="auto" w:fill="auto"/>
            <w:vAlign w:val="center"/>
          </w:tcPr>
          <w:p w14:paraId="4C14FC7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w:t>
            </w:r>
          </w:p>
        </w:tc>
      </w:tr>
      <w:tr w14:paraId="2DE6496E">
        <w:tblPrEx>
          <w:tblCellMar>
            <w:top w:w="15" w:type="dxa"/>
            <w:left w:w="15" w:type="dxa"/>
            <w:bottom w:w="15" w:type="dxa"/>
            <w:right w:w="15" w:type="dxa"/>
          </w:tblCellMar>
        </w:tblPrEx>
        <w:trPr>
          <w:trHeight w:val="23" w:hRule="atLeast"/>
          <w:jc w:val="center"/>
        </w:trPr>
        <w:tc>
          <w:tcPr>
            <w:tcW w:w="311" w:type="pct"/>
            <w:vMerge w:val="continue"/>
            <w:tcBorders>
              <w:top w:val="single" w:color="000000" w:sz="4" w:space="0"/>
              <w:left w:val="single" w:color="000000" w:sz="4" w:space="0"/>
              <w:bottom w:val="single" w:color="000000" w:sz="4" w:space="0"/>
            </w:tcBorders>
            <w:shd w:val="clear" w:color="auto" w:fill="auto"/>
            <w:vAlign w:val="center"/>
          </w:tcPr>
          <w:p w14:paraId="5FDCC51B">
            <w:pPr>
              <w:spacing w:line="300" w:lineRule="exact"/>
              <w:jc w:val="center"/>
              <w:rPr>
                <w:rFonts w:ascii="宋体" w:hAnsi="宋体" w:eastAsia="宋体" w:cs="宋体"/>
                <w:color w:val="000000"/>
                <w:sz w:val="24"/>
                <w:szCs w:val="24"/>
              </w:rPr>
            </w:pP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F27436">
            <w:pPr>
              <w:spacing w:line="300" w:lineRule="exact"/>
              <w:jc w:val="center"/>
              <w:rPr>
                <w:rFonts w:ascii="宋体" w:hAnsi="宋体" w:eastAsia="宋体" w:cs="宋体"/>
                <w:color w:val="000000"/>
                <w:sz w:val="24"/>
                <w:szCs w:val="24"/>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6859D">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ascii="宋体" w:hAnsi="宋体" w:eastAsia="宋体" w:cs="宋体"/>
                <w:i w:val="0"/>
                <w:iCs w:val="0"/>
                <w:color w:val="000000"/>
                <w:kern w:val="0"/>
                <w:sz w:val="18"/>
                <w:szCs w:val="18"/>
                <w:u w:val="none"/>
                <w:lang w:val="en-US" w:eastAsia="zh-CN" w:bidi="ar"/>
              </w:rPr>
              <w:t>质量指标</w:t>
            </w:r>
          </w:p>
        </w:tc>
        <w:tc>
          <w:tcPr>
            <w:tcW w:w="637" w:type="pct"/>
            <w:tcBorders>
              <w:top w:val="nil"/>
              <w:left w:val="single" w:color="000000" w:sz="4" w:space="0"/>
              <w:bottom w:val="single" w:color="000000" w:sz="4" w:space="0"/>
              <w:right w:val="single" w:color="000000" w:sz="4" w:space="0"/>
            </w:tcBorders>
            <w:shd w:val="clear" w:color="auto" w:fill="auto"/>
            <w:vAlign w:val="center"/>
          </w:tcPr>
          <w:p w14:paraId="77B44622">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hint="eastAsia" w:ascii="宋体" w:hAnsi="宋体" w:eastAsia="宋体" w:cs="宋体"/>
                <w:i w:val="0"/>
                <w:iCs w:val="0"/>
                <w:color w:val="000000"/>
                <w:kern w:val="0"/>
                <w:sz w:val="18"/>
                <w:szCs w:val="18"/>
                <w:u w:val="none"/>
                <w:lang w:val="en-US" w:eastAsia="zh-CN" w:bidi="ar"/>
              </w:rPr>
              <w:t>煤炭资源整评估调查准确率</w:t>
            </w:r>
          </w:p>
        </w:tc>
        <w:tc>
          <w:tcPr>
            <w:tcW w:w="541" w:type="pct"/>
            <w:tcBorders>
              <w:top w:val="nil"/>
              <w:left w:val="nil"/>
              <w:bottom w:val="single" w:color="000000" w:sz="4" w:space="0"/>
              <w:right w:val="single" w:color="000000" w:sz="4" w:space="0"/>
            </w:tcBorders>
            <w:shd w:val="clear" w:color="auto" w:fill="auto"/>
            <w:vAlign w:val="center"/>
          </w:tcPr>
          <w:p w14:paraId="33BC0E09">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hint="eastAsia" w:ascii="宋体" w:hAnsi="宋体" w:eastAsia="宋体" w:cs="宋体"/>
                <w:i w:val="0"/>
                <w:iCs w:val="0"/>
                <w:color w:val="000000"/>
                <w:kern w:val="0"/>
                <w:sz w:val="18"/>
                <w:szCs w:val="18"/>
                <w:u w:val="none"/>
                <w:lang w:val="en-US" w:eastAsia="zh-CN" w:bidi="ar"/>
              </w:rPr>
              <w:t>＝</w:t>
            </w:r>
          </w:p>
        </w:tc>
        <w:tc>
          <w:tcPr>
            <w:tcW w:w="519" w:type="pct"/>
            <w:tcBorders>
              <w:top w:val="nil"/>
              <w:left w:val="nil"/>
              <w:bottom w:val="single" w:color="000000" w:sz="4" w:space="0"/>
              <w:right w:val="single" w:color="000000" w:sz="4" w:space="0"/>
            </w:tcBorders>
            <w:shd w:val="clear" w:color="auto" w:fill="auto"/>
            <w:vAlign w:val="center"/>
          </w:tcPr>
          <w:p w14:paraId="34843FD8">
            <w:pPr>
              <w:keepNext w:val="0"/>
              <w:keepLines w:val="0"/>
              <w:widowControl/>
              <w:suppressLineNumbers w:val="0"/>
              <w:jc w:val="center"/>
              <w:textAlignment w:val="center"/>
              <w:rPr>
                <w:rFonts w:hint="default" w:ascii="宋体" w:hAnsi="宋体" w:eastAsia="宋体" w:cs="宋体"/>
                <w:color w:val="000000"/>
                <w:sz w:val="24"/>
                <w:szCs w:val="24"/>
                <w:lang w:val="en-US"/>
              </w:rPr>
            </w:pPr>
            <w:r>
              <w:rPr>
                <w:rFonts w:hint="eastAsia" w:ascii="宋体" w:hAnsi="宋体" w:eastAsia="宋体" w:cs="宋体"/>
                <w:i w:val="0"/>
                <w:iCs w:val="0"/>
                <w:color w:val="000000"/>
                <w:kern w:val="0"/>
                <w:sz w:val="18"/>
                <w:szCs w:val="18"/>
                <w:u w:val="none"/>
                <w:lang w:val="en-US" w:eastAsia="zh-CN" w:bidi="ar"/>
              </w:rPr>
              <w:t>100</w:t>
            </w:r>
          </w:p>
        </w:tc>
        <w:tc>
          <w:tcPr>
            <w:tcW w:w="513" w:type="pct"/>
            <w:tcBorders>
              <w:top w:val="nil"/>
              <w:left w:val="nil"/>
              <w:bottom w:val="single" w:color="000000" w:sz="4" w:space="0"/>
              <w:right w:val="single" w:color="000000" w:sz="4" w:space="0"/>
            </w:tcBorders>
            <w:shd w:val="clear" w:color="auto" w:fill="auto"/>
            <w:vAlign w:val="center"/>
          </w:tcPr>
          <w:p w14:paraId="78915912">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ascii="宋体" w:hAnsi="宋体" w:eastAsia="宋体" w:cs="宋体"/>
                <w:i w:val="0"/>
                <w:iCs w:val="0"/>
                <w:color w:val="000000"/>
                <w:kern w:val="0"/>
                <w:sz w:val="18"/>
                <w:szCs w:val="18"/>
                <w:u w:val="none"/>
                <w:lang w:val="en-US" w:eastAsia="zh-CN" w:bidi="ar"/>
              </w:rPr>
              <w:t>%</w:t>
            </w:r>
          </w:p>
        </w:tc>
        <w:tc>
          <w:tcPr>
            <w:tcW w:w="451" w:type="pct"/>
            <w:tcBorders>
              <w:top w:val="nil"/>
              <w:left w:val="single" w:color="000000" w:sz="4" w:space="0"/>
              <w:bottom w:val="single" w:color="000000" w:sz="4" w:space="0"/>
              <w:right w:val="single" w:color="000000" w:sz="4" w:space="0"/>
            </w:tcBorders>
            <w:shd w:val="clear" w:color="auto" w:fill="auto"/>
            <w:vAlign w:val="center"/>
          </w:tcPr>
          <w:p w14:paraId="02B699FB">
            <w:pPr>
              <w:keepNext w:val="0"/>
              <w:keepLines w:val="0"/>
              <w:widowControl/>
              <w:suppressLineNumbers w:val="0"/>
              <w:jc w:val="center"/>
              <w:textAlignment w:val="center"/>
              <w:rPr>
                <w:rFonts w:hint="default" w:ascii="宋体" w:hAnsi="宋体" w:eastAsia="宋体" w:cs="宋体"/>
                <w:color w:val="000000"/>
                <w:sz w:val="24"/>
                <w:szCs w:val="24"/>
                <w:lang w:val="en-US"/>
              </w:rPr>
            </w:pPr>
            <w:r>
              <w:rPr>
                <w:rFonts w:hint="eastAsia" w:ascii="宋体" w:hAnsi="宋体" w:eastAsia="宋体" w:cs="宋体"/>
                <w:i w:val="0"/>
                <w:iCs w:val="0"/>
                <w:color w:val="000000"/>
                <w:kern w:val="0"/>
                <w:sz w:val="18"/>
                <w:szCs w:val="18"/>
                <w:u w:val="none"/>
                <w:lang w:val="en-US" w:eastAsia="zh-CN" w:bidi="ar"/>
              </w:rPr>
              <w:t>10</w:t>
            </w:r>
          </w:p>
        </w:tc>
        <w:tc>
          <w:tcPr>
            <w:tcW w:w="900" w:type="pct"/>
            <w:tcBorders>
              <w:top w:val="nil"/>
              <w:left w:val="nil"/>
              <w:bottom w:val="single" w:color="000000" w:sz="4" w:space="0"/>
              <w:right w:val="single" w:color="000000" w:sz="4" w:space="0"/>
            </w:tcBorders>
            <w:shd w:val="clear" w:color="auto" w:fill="auto"/>
            <w:vAlign w:val="center"/>
          </w:tcPr>
          <w:p w14:paraId="2676F50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r>
      <w:tr w14:paraId="6B22A5D7">
        <w:tblPrEx>
          <w:tblCellMar>
            <w:top w:w="15" w:type="dxa"/>
            <w:left w:w="15" w:type="dxa"/>
            <w:bottom w:w="15" w:type="dxa"/>
            <w:right w:w="15" w:type="dxa"/>
          </w:tblCellMar>
        </w:tblPrEx>
        <w:trPr>
          <w:trHeight w:val="23" w:hRule="atLeast"/>
          <w:jc w:val="center"/>
        </w:trPr>
        <w:tc>
          <w:tcPr>
            <w:tcW w:w="311" w:type="pct"/>
            <w:vMerge w:val="continue"/>
            <w:tcBorders>
              <w:top w:val="single" w:color="000000" w:sz="4" w:space="0"/>
              <w:left w:val="single" w:color="000000" w:sz="4" w:space="0"/>
              <w:bottom w:val="single" w:color="000000" w:sz="4" w:space="0"/>
            </w:tcBorders>
            <w:shd w:val="clear" w:color="auto" w:fill="auto"/>
            <w:vAlign w:val="center"/>
          </w:tcPr>
          <w:p w14:paraId="195A58E8">
            <w:pPr>
              <w:spacing w:line="300" w:lineRule="exact"/>
              <w:jc w:val="center"/>
              <w:rPr>
                <w:rFonts w:ascii="宋体" w:hAnsi="宋体" w:eastAsia="宋体" w:cs="宋体"/>
                <w:color w:val="000000"/>
                <w:sz w:val="24"/>
                <w:szCs w:val="24"/>
              </w:rPr>
            </w:pP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EE0CD">
            <w:pPr>
              <w:spacing w:line="300" w:lineRule="exact"/>
              <w:jc w:val="center"/>
              <w:rPr>
                <w:rFonts w:ascii="宋体" w:hAnsi="宋体" w:eastAsia="宋体" w:cs="宋体"/>
                <w:color w:val="000000"/>
                <w:sz w:val="24"/>
                <w:szCs w:val="24"/>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AD7D8">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ascii="宋体" w:hAnsi="宋体" w:eastAsia="宋体" w:cs="宋体"/>
                <w:i w:val="0"/>
                <w:iCs w:val="0"/>
                <w:color w:val="000000"/>
                <w:kern w:val="0"/>
                <w:sz w:val="18"/>
                <w:szCs w:val="18"/>
                <w:u w:val="none"/>
                <w:lang w:val="en-US" w:eastAsia="zh-CN" w:bidi="ar"/>
              </w:rPr>
              <w:t>时效指标</w:t>
            </w:r>
          </w:p>
        </w:tc>
        <w:tc>
          <w:tcPr>
            <w:tcW w:w="637" w:type="pct"/>
            <w:tcBorders>
              <w:top w:val="nil"/>
              <w:left w:val="single" w:color="000000" w:sz="4" w:space="0"/>
              <w:bottom w:val="single" w:color="000000" w:sz="4" w:space="0"/>
              <w:right w:val="single" w:color="000000" w:sz="4" w:space="0"/>
            </w:tcBorders>
            <w:shd w:val="clear" w:color="auto" w:fill="auto"/>
            <w:vAlign w:val="center"/>
          </w:tcPr>
          <w:p w14:paraId="63D76A26">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hint="eastAsia" w:ascii="宋体" w:hAnsi="宋体" w:eastAsia="宋体" w:cs="宋体"/>
                <w:i w:val="0"/>
                <w:iCs w:val="0"/>
                <w:color w:val="000000"/>
                <w:kern w:val="0"/>
                <w:sz w:val="18"/>
                <w:szCs w:val="18"/>
                <w:u w:val="none"/>
                <w:lang w:val="en-US" w:eastAsia="zh-CN" w:bidi="ar"/>
              </w:rPr>
              <w:t>规定时间完成率</w:t>
            </w:r>
          </w:p>
        </w:tc>
        <w:tc>
          <w:tcPr>
            <w:tcW w:w="541" w:type="pct"/>
            <w:tcBorders>
              <w:top w:val="nil"/>
              <w:left w:val="nil"/>
              <w:bottom w:val="single" w:color="000000" w:sz="4" w:space="0"/>
              <w:right w:val="single" w:color="000000" w:sz="4" w:space="0"/>
            </w:tcBorders>
            <w:shd w:val="clear" w:color="auto" w:fill="auto"/>
            <w:vAlign w:val="center"/>
          </w:tcPr>
          <w:p w14:paraId="4DD6D4CA">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hint="eastAsia" w:ascii="宋体" w:hAnsi="宋体" w:eastAsia="宋体" w:cs="宋体"/>
                <w:i w:val="0"/>
                <w:iCs w:val="0"/>
                <w:color w:val="000000"/>
                <w:kern w:val="0"/>
                <w:sz w:val="18"/>
                <w:szCs w:val="18"/>
                <w:u w:val="none"/>
                <w:lang w:val="en-US" w:eastAsia="zh-CN" w:bidi="ar"/>
              </w:rPr>
              <w:t>＝</w:t>
            </w:r>
          </w:p>
        </w:tc>
        <w:tc>
          <w:tcPr>
            <w:tcW w:w="519" w:type="pct"/>
            <w:tcBorders>
              <w:top w:val="nil"/>
              <w:left w:val="nil"/>
              <w:bottom w:val="single" w:color="000000" w:sz="4" w:space="0"/>
              <w:right w:val="single" w:color="000000" w:sz="4" w:space="0"/>
            </w:tcBorders>
            <w:shd w:val="clear" w:color="auto" w:fill="auto"/>
            <w:vAlign w:val="center"/>
          </w:tcPr>
          <w:p w14:paraId="02D96DD3">
            <w:pPr>
              <w:keepNext w:val="0"/>
              <w:keepLines w:val="0"/>
              <w:widowControl/>
              <w:suppressLineNumbers w:val="0"/>
              <w:jc w:val="center"/>
              <w:textAlignment w:val="center"/>
              <w:rPr>
                <w:rFonts w:hint="default" w:ascii="宋体" w:hAnsi="宋体" w:eastAsia="宋体" w:cs="宋体"/>
                <w:color w:val="000000"/>
                <w:sz w:val="24"/>
                <w:szCs w:val="24"/>
                <w:lang w:val="en-US"/>
              </w:rPr>
            </w:pPr>
            <w:r>
              <w:rPr>
                <w:rFonts w:hint="eastAsia" w:ascii="宋体" w:hAnsi="宋体" w:eastAsia="宋体" w:cs="宋体"/>
                <w:i w:val="0"/>
                <w:iCs w:val="0"/>
                <w:color w:val="000000"/>
                <w:kern w:val="0"/>
                <w:sz w:val="18"/>
                <w:szCs w:val="18"/>
                <w:u w:val="none"/>
                <w:lang w:val="en-US" w:eastAsia="zh-CN" w:bidi="ar"/>
              </w:rPr>
              <w:t>100</w:t>
            </w:r>
          </w:p>
        </w:tc>
        <w:tc>
          <w:tcPr>
            <w:tcW w:w="513" w:type="pct"/>
            <w:tcBorders>
              <w:top w:val="nil"/>
              <w:left w:val="nil"/>
              <w:bottom w:val="single" w:color="000000" w:sz="4" w:space="0"/>
              <w:right w:val="single" w:color="000000" w:sz="4" w:space="0"/>
            </w:tcBorders>
            <w:shd w:val="clear" w:color="auto" w:fill="auto"/>
            <w:vAlign w:val="center"/>
          </w:tcPr>
          <w:p w14:paraId="1601F6DA">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ascii="宋体" w:hAnsi="宋体" w:eastAsia="宋体" w:cs="宋体"/>
                <w:i w:val="0"/>
                <w:iCs w:val="0"/>
                <w:color w:val="000000"/>
                <w:kern w:val="0"/>
                <w:sz w:val="18"/>
                <w:szCs w:val="18"/>
                <w:u w:val="none"/>
                <w:lang w:val="en-US" w:eastAsia="zh-CN" w:bidi="ar"/>
              </w:rPr>
              <w:t>%</w:t>
            </w:r>
          </w:p>
        </w:tc>
        <w:tc>
          <w:tcPr>
            <w:tcW w:w="451" w:type="pct"/>
            <w:tcBorders>
              <w:top w:val="nil"/>
              <w:left w:val="single" w:color="000000" w:sz="4" w:space="0"/>
              <w:bottom w:val="single" w:color="000000" w:sz="4" w:space="0"/>
              <w:right w:val="single" w:color="000000" w:sz="4" w:space="0"/>
            </w:tcBorders>
            <w:shd w:val="clear" w:color="auto" w:fill="auto"/>
            <w:vAlign w:val="center"/>
          </w:tcPr>
          <w:p w14:paraId="4010BC6F">
            <w:pPr>
              <w:keepNext w:val="0"/>
              <w:keepLines w:val="0"/>
              <w:widowControl/>
              <w:suppressLineNumbers w:val="0"/>
              <w:jc w:val="center"/>
              <w:textAlignment w:val="center"/>
              <w:rPr>
                <w:rFonts w:hint="default" w:ascii="宋体" w:hAnsi="宋体" w:eastAsia="宋体" w:cs="宋体"/>
                <w:color w:val="000000"/>
                <w:sz w:val="24"/>
                <w:szCs w:val="24"/>
                <w:lang w:val="en-US"/>
              </w:rPr>
            </w:pPr>
            <w:r>
              <w:rPr>
                <w:rFonts w:hint="eastAsia" w:ascii="宋体" w:hAnsi="宋体" w:eastAsia="宋体" w:cs="宋体"/>
                <w:i w:val="0"/>
                <w:iCs w:val="0"/>
                <w:color w:val="000000"/>
                <w:kern w:val="0"/>
                <w:sz w:val="18"/>
                <w:szCs w:val="18"/>
                <w:u w:val="none"/>
                <w:lang w:val="en-US" w:eastAsia="zh-CN" w:bidi="ar"/>
              </w:rPr>
              <w:t>10</w:t>
            </w:r>
          </w:p>
        </w:tc>
        <w:tc>
          <w:tcPr>
            <w:tcW w:w="900" w:type="pct"/>
            <w:tcBorders>
              <w:top w:val="nil"/>
              <w:left w:val="nil"/>
              <w:bottom w:val="single" w:color="000000" w:sz="4" w:space="0"/>
              <w:right w:val="single" w:color="000000" w:sz="4" w:space="0"/>
            </w:tcBorders>
            <w:shd w:val="clear" w:color="auto" w:fill="auto"/>
            <w:vAlign w:val="center"/>
          </w:tcPr>
          <w:p w14:paraId="1AB2E38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r>
      <w:tr w14:paraId="49F25B6A">
        <w:tblPrEx>
          <w:tblCellMar>
            <w:top w:w="15" w:type="dxa"/>
            <w:left w:w="15" w:type="dxa"/>
            <w:bottom w:w="15" w:type="dxa"/>
            <w:right w:w="15" w:type="dxa"/>
          </w:tblCellMar>
        </w:tblPrEx>
        <w:trPr>
          <w:trHeight w:val="23" w:hRule="atLeast"/>
          <w:jc w:val="center"/>
        </w:trPr>
        <w:tc>
          <w:tcPr>
            <w:tcW w:w="311" w:type="pct"/>
            <w:vMerge w:val="continue"/>
            <w:tcBorders>
              <w:top w:val="single" w:color="000000" w:sz="4" w:space="0"/>
              <w:left w:val="single" w:color="000000" w:sz="4" w:space="0"/>
              <w:bottom w:val="single" w:color="000000" w:sz="4" w:space="0"/>
            </w:tcBorders>
            <w:shd w:val="clear" w:color="auto" w:fill="auto"/>
            <w:vAlign w:val="center"/>
          </w:tcPr>
          <w:p w14:paraId="21891CAB">
            <w:pPr>
              <w:spacing w:line="300" w:lineRule="exact"/>
              <w:jc w:val="center"/>
              <w:rPr>
                <w:rFonts w:ascii="宋体" w:hAnsi="宋体" w:eastAsia="宋体" w:cs="宋体"/>
                <w:color w:val="000000"/>
                <w:sz w:val="24"/>
                <w:szCs w:val="24"/>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439B4">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效益指标</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F39C7">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hint="eastAsia" w:ascii="宋体" w:hAnsi="宋体" w:eastAsia="宋体" w:cs="宋体"/>
                <w:i w:val="0"/>
                <w:iCs w:val="0"/>
                <w:color w:val="000000"/>
                <w:kern w:val="0"/>
                <w:sz w:val="18"/>
                <w:szCs w:val="18"/>
                <w:u w:val="none"/>
                <w:lang w:val="en-US" w:eastAsia="zh-CN" w:bidi="ar"/>
              </w:rPr>
              <w:t>社会效益指标</w:t>
            </w:r>
          </w:p>
        </w:tc>
        <w:tc>
          <w:tcPr>
            <w:tcW w:w="637" w:type="pct"/>
            <w:tcBorders>
              <w:top w:val="nil"/>
              <w:left w:val="single" w:color="000000" w:sz="4" w:space="0"/>
              <w:bottom w:val="single" w:color="000000" w:sz="4" w:space="0"/>
              <w:right w:val="single" w:color="000000" w:sz="4" w:space="0"/>
            </w:tcBorders>
            <w:shd w:val="clear" w:color="auto" w:fill="auto"/>
            <w:vAlign w:val="center"/>
          </w:tcPr>
          <w:p w14:paraId="3110474A">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hint="eastAsia" w:ascii="宋体" w:hAnsi="宋体" w:eastAsia="宋体" w:cs="宋体"/>
                <w:i w:val="0"/>
                <w:iCs w:val="0"/>
                <w:color w:val="000000"/>
                <w:kern w:val="0"/>
                <w:sz w:val="18"/>
                <w:szCs w:val="18"/>
                <w:u w:val="none"/>
                <w:lang w:val="en-US" w:eastAsia="zh-CN" w:bidi="ar"/>
              </w:rPr>
              <w:t>有效提升煤炭资源整合利用，淘汰落后产能，释放先进产能</w:t>
            </w:r>
          </w:p>
        </w:tc>
        <w:tc>
          <w:tcPr>
            <w:tcW w:w="541" w:type="pct"/>
            <w:tcBorders>
              <w:top w:val="nil"/>
              <w:left w:val="nil"/>
              <w:bottom w:val="single" w:color="000000" w:sz="4" w:space="0"/>
              <w:right w:val="single" w:color="000000" w:sz="4" w:space="0"/>
            </w:tcBorders>
            <w:shd w:val="clear" w:color="auto" w:fill="auto"/>
            <w:vAlign w:val="center"/>
          </w:tcPr>
          <w:p w14:paraId="02977CF1">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hint="eastAsia" w:ascii="宋体" w:hAnsi="宋体" w:eastAsia="宋体" w:cs="宋体"/>
                <w:i w:val="0"/>
                <w:iCs w:val="0"/>
                <w:color w:val="000000"/>
                <w:kern w:val="0"/>
                <w:sz w:val="18"/>
                <w:szCs w:val="18"/>
                <w:u w:val="none"/>
                <w:lang w:val="en-US" w:eastAsia="zh-CN" w:bidi="ar"/>
              </w:rPr>
              <w:t>定性</w:t>
            </w:r>
          </w:p>
        </w:tc>
        <w:tc>
          <w:tcPr>
            <w:tcW w:w="519" w:type="pct"/>
            <w:tcBorders>
              <w:top w:val="nil"/>
              <w:left w:val="nil"/>
              <w:bottom w:val="single" w:color="000000" w:sz="4" w:space="0"/>
              <w:right w:val="single" w:color="000000" w:sz="4" w:space="0"/>
            </w:tcBorders>
            <w:shd w:val="clear" w:color="auto" w:fill="auto"/>
            <w:vAlign w:val="center"/>
          </w:tcPr>
          <w:p w14:paraId="61855669">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明显有效</w:t>
            </w:r>
          </w:p>
        </w:tc>
        <w:tc>
          <w:tcPr>
            <w:tcW w:w="513" w:type="pct"/>
            <w:tcBorders>
              <w:top w:val="nil"/>
              <w:left w:val="nil"/>
              <w:bottom w:val="single" w:color="000000" w:sz="4" w:space="0"/>
              <w:right w:val="single" w:color="000000" w:sz="4" w:space="0"/>
            </w:tcBorders>
            <w:shd w:val="clear" w:color="auto" w:fill="auto"/>
            <w:vAlign w:val="center"/>
          </w:tcPr>
          <w:p w14:paraId="1DB572AE">
            <w:pPr>
              <w:keepNext w:val="0"/>
              <w:keepLines w:val="0"/>
              <w:widowControl/>
              <w:suppressLineNumbers w:val="0"/>
              <w:jc w:val="center"/>
              <w:textAlignment w:val="center"/>
              <w:rPr>
                <w:rFonts w:hint="eastAsia" w:ascii="宋体" w:hAnsi="宋体" w:eastAsia="宋体" w:cs="宋体"/>
                <w:color w:val="000000"/>
                <w:sz w:val="24"/>
                <w:szCs w:val="24"/>
                <w:lang w:val="zh-CN"/>
              </w:rPr>
            </w:pPr>
          </w:p>
        </w:tc>
        <w:tc>
          <w:tcPr>
            <w:tcW w:w="451" w:type="pct"/>
            <w:tcBorders>
              <w:top w:val="nil"/>
              <w:left w:val="single" w:color="000000" w:sz="4" w:space="0"/>
              <w:bottom w:val="single" w:color="000000" w:sz="4" w:space="0"/>
              <w:right w:val="single" w:color="000000" w:sz="4" w:space="0"/>
            </w:tcBorders>
            <w:shd w:val="clear" w:color="auto" w:fill="auto"/>
            <w:vAlign w:val="center"/>
          </w:tcPr>
          <w:p w14:paraId="7FD997A8">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ascii="宋体" w:hAnsi="宋体" w:eastAsia="宋体" w:cs="宋体"/>
                <w:i w:val="0"/>
                <w:iCs w:val="0"/>
                <w:color w:val="000000"/>
                <w:kern w:val="0"/>
                <w:sz w:val="18"/>
                <w:szCs w:val="18"/>
                <w:u w:val="none"/>
                <w:lang w:val="en-US" w:eastAsia="zh-CN" w:bidi="ar"/>
              </w:rPr>
              <w:t>20</w:t>
            </w:r>
          </w:p>
        </w:tc>
        <w:tc>
          <w:tcPr>
            <w:tcW w:w="900" w:type="pct"/>
            <w:tcBorders>
              <w:top w:val="nil"/>
              <w:left w:val="nil"/>
              <w:bottom w:val="single" w:color="000000" w:sz="4" w:space="0"/>
              <w:right w:val="single" w:color="000000" w:sz="4" w:space="0"/>
            </w:tcBorders>
            <w:shd w:val="clear" w:color="auto" w:fill="auto"/>
            <w:vAlign w:val="center"/>
          </w:tcPr>
          <w:p w14:paraId="0AB1279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明显有效</w:t>
            </w:r>
          </w:p>
        </w:tc>
      </w:tr>
      <w:tr w14:paraId="11D1BFFB">
        <w:tblPrEx>
          <w:tblCellMar>
            <w:top w:w="15" w:type="dxa"/>
            <w:left w:w="15" w:type="dxa"/>
            <w:bottom w:w="15" w:type="dxa"/>
            <w:right w:w="15" w:type="dxa"/>
          </w:tblCellMar>
        </w:tblPrEx>
        <w:trPr>
          <w:trHeight w:val="23" w:hRule="atLeast"/>
          <w:jc w:val="center"/>
        </w:trPr>
        <w:tc>
          <w:tcPr>
            <w:tcW w:w="311" w:type="pct"/>
            <w:vMerge w:val="continue"/>
            <w:tcBorders>
              <w:top w:val="single" w:color="000000" w:sz="4" w:space="0"/>
              <w:left w:val="single" w:color="000000" w:sz="4" w:space="0"/>
              <w:bottom w:val="single" w:color="000000" w:sz="4" w:space="0"/>
            </w:tcBorders>
            <w:shd w:val="clear" w:color="auto" w:fill="auto"/>
            <w:vAlign w:val="center"/>
          </w:tcPr>
          <w:p w14:paraId="6C72F7E0">
            <w:pPr>
              <w:spacing w:line="300" w:lineRule="exact"/>
              <w:jc w:val="center"/>
              <w:rPr>
                <w:rFonts w:ascii="宋体" w:hAnsi="宋体" w:eastAsia="宋体" w:cs="宋体"/>
                <w:color w:val="000000"/>
                <w:sz w:val="24"/>
                <w:szCs w:val="24"/>
              </w:rPr>
            </w:pPr>
          </w:p>
        </w:tc>
        <w:tc>
          <w:tcPr>
            <w:tcW w:w="521" w:type="pct"/>
            <w:tcBorders>
              <w:top w:val="single" w:color="000000" w:sz="4" w:space="0"/>
              <w:left w:val="single" w:color="000000" w:sz="4" w:space="0"/>
              <w:right w:val="single" w:color="000000" w:sz="4" w:space="0"/>
            </w:tcBorders>
            <w:shd w:val="clear" w:color="auto" w:fill="auto"/>
            <w:vAlign w:val="center"/>
          </w:tcPr>
          <w:p w14:paraId="08263CF2">
            <w:pPr>
              <w:widowControl/>
              <w:spacing w:line="300" w:lineRule="exact"/>
              <w:jc w:val="center"/>
              <w:textAlignment w:val="center"/>
              <w:rPr>
                <w:rFonts w:ascii="宋体" w:hAnsi="宋体" w:eastAsia="宋体" w:cs="宋体"/>
                <w:color w:val="000000"/>
                <w:kern w:val="0"/>
                <w:sz w:val="24"/>
                <w:szCs w:val="24"/>
                <w:lang w:bidi="ar"/>
              </w:rPr>
            </w:pPr>
            <w:r>
              <w:rPr>
                <w:rFonts w:ascii="宋体" w:hAnsi="宋体" w:eastAsia="宋体" w:cs="宋体"/>
                <w:color w:val="000000"/>
                <w:kern w:val="0"/>
                <w:sz w:val="24"/>
                <w:szCs w:val="24"/>
                <w:lang w:bidi="ar"/>
              </w:rPr>
              <w:t>满意度</w:t>
            </w:r>
          </w:p>
          <w:p w14:paraId="73256976">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指标</w:t>
            </w:r>
          </w:p>
        </w:tc>
        <w:tc>
          <w:tcPr>
            <w:tcW w:w="603" w:type="pct"/>
            <w:tcBorders>
              <w:top w:val="single" w:color="000000" w:sz="4" w:space="0"/>
              <w:left w:val="single" w:color="000000" w:sz="4" w:space="0"/>
              <w:right w:val="single" w:color="000000" w:sz="4" w:space="0"/>
            </w:tcBorders>
            <w:shd w:val="clear" w:color="auto" w:fill="auto"/>
            <w:vAlign w:val="center"/>
          </w:tcPr>
          <w:p w14:paraId="0D8139B4">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ascii="宋体" w:hAnsi="宋体" w:eastAsia="宋体" w:cs="宋体"/>
                <w:i w:val="0"/>
                <w:iCs w:val="0"/>
                <w:color w:val="000000"/>
                <w:kern w:val="0"/>
                <w:sz w:val="18"/>
                <w:szCs w:val="18"/>
                <w:u w:val="none"/>
                <w:lang w:val="en-US" w:eastAsia="zh-CN" w:bidi="ar"/>
              </w:rPr>
              <w:t>满意度指标</w:t>
            </w:r>
          </w:p>
        </w:tc>
        <w:tc>
          <w:tcPr>
            <w:tcW w:w="637" w:type="pct"/>
            <w:tcBorders>
              <w:top w:val="nil"/>
              <w:left w:val="single" w:color="000000" w:sz="4" w:space="0"/>
              <w:bottom w:val="single" w:color="000000" w:sz="4" w:space="0"/>
              <w:right w:val="single" w:color="000000" w:sz="4" w:space="0"/>
            </w:tcBorders>
            <w:shd w:val="clear" w:color="auto" w:fill="auto"/>
            <w:vAlign w:val="center"/>
          </w:tcPr>
          <w:p w14:paraId="11BE2A6B">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hint="eastAsia" w:ascii="宋体" w:hAnsi="宋体" w:eastAsia="宋体" w:cs="宋体"/>
                <w:i w:val="0"/>
                <w:iCs w:val="0"/>
                <w:color w:val="000000"/>
                <w:kern w:val="0"/>
                <w:sz w:val="18"/>
                <w:szCs w:val="18"/>
                <w:u w:val="none"/>
                <w:lang w:val="en-US" w:eastAsia="zh-CN" w:bidi="ar"/>
              </w:rPr>
              <w:t>上级部门满意度</w:t>
            </w:r>
          </w:p>
        </w:tc>
        <w:tc>
          <w:tcPr>
            <w:tcW w:w="541" w:type="pct"/>
            <w:tcBorders>
              <w:top w:val="nil"/>
              <w:left w:val="nil"/>
              <w:bottom w:val="single" w:color="000000" w:sz="4" w:space="0"/>
              <w:right w:val="single" w:color="000000" w:sz="4" w:space="0"/>
            </w:tcBorders>
            <w:shd w:val="clear" w:color="auto" w:fill="auto"/>
            <w:vAlign w:val="center"/>
          </w:tcPr>
          <w:p w14:paraId="24E7E06F">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ascii="宋体" w:hAnsi="宋体" w:eastAsia="宋体" w:cs="宋体"/>
                <w:i w:val="0"/>
                <w:iCs w:val="0"/>
                <w:color w:val="000000"/>
                <w:kern w:val="0"/>
                <w:sz w:val="18"/>
                <w:szCs w:val="18"/>
                <w:u w:val="none"/>
                <w:lang w:val="en-US" w:eastAsia="zh-CN" w:bidi="ar"/>
              </w:rPr>
              <w:t>≥</w:t>
            </w:r>
          </w:p>
        </w:tc>
        <w:tc>
          <w:tcPr>
            <w:tcW w:w="519" w:type="pct"/>
            <w:tcBorders>
              <w:top w:val="nil"/>
              <w:left w:val="nil"/>
              <w:bottom w:val="single" w:color="000000" w:sz="4" w:space="0"/>
              <w:right w:val="single" w:color="000000" w:sz="4" w:space="0"/>
            </w:tcBorders>
            <w:shd w:val="clear" w:color="auto" w:fill="auto"/>
            <w:vAlign w:val="center"/>
          </w:tcPr>
          <w:p w14:paraId="00038A8E">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ascii="宋体" w:hAnsi="宋体" w:eastAsia="宋体" w:cs="宋体"/>
                <w:i w:val="0"/>
                <w:iCs w:val="0"/>
                <w:color w:val="000000"/>
                <w:kern w:val="0"/>
                <w:sz w:val="18"/>
                <w:szCs w:val="18"/>
                <w:u w:val="none"/>
                <w:lang w:val="en-US" w:eastAsia="zh-CN" w:bidi="ar"/>
              </w:rPr>
              <w:t>95</w:t>
            </w:r>
          </w:p>
        </w:tc>
        <w:tc>
          <w:tcPr>
            <w:tcW w:w="513" w:type="pct"/>
            <w:tcBorders>
              <w:top w:val="nil"/>
              <w:left w:val="nil"/>
              <w:bottom w:val="single" w:color="000000" w:sz="4" w:space="0"/>
              <w:right w:val="single" w:color="000000" w:sz="4" w:space="0"/>
            </w:tcBorders>
            <w:shd w:val="clear" w:color="auto" w:fill="auto"/>
            <w:vAlign w:val="center"/>
          </w:tcPr>
          <w:p w14:paraId="49B08891">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ascii="宋体" w:hAnsi="宋体" w:eastAsia="宋体" w:cs="宋体"/>
                <w:i w:val="0"/>
                <w:iCs w:val="0"/>
                <w:color w:val="000000"/>
                <w:kern w:val="0"/>
                <w:sz w:val="18"/>
                <w:szCs w:val="18"/>
                <w:u w:val="none"/>
                <w:lang w:val="en-US" w:eastAsia="zh-CN" w:bidi="ar"/>
              </w:rPr>
              <w:t>%</w:t>
            </w:r>
          </w:p>
        </w:tc>
        <w:tc>
          <w:tcPr>
            <w:tcW w:w="451" w:type="pct"/>
            <w:tcBorders>
              <w:top w:val="nil"/>
              <w:left w:val="single" w:color="000000" w:sz="4" w:space="0"/>
              <w:bottom w:val="single" w:color="000000" w:sz="4" w:space="0"/>
              <w:right w:val="single" w:color="000000" w:sz="4" w:space="0"/>
            </w:tcBorders>
            <w:shd w:val="clear" w:color="auto" w:fill="auto"/>
            <w:vAlign w:val="center"/>
          </w:tcPr>
          <w:p w14:paraId="7C346C23">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ascii="宋体" w:hAnsi="宋体" w:eastAsia="宋体" w:cs="宋体"/>
                <w:i w:val="0"/>
                <w:iCs w:val="0"/>
                <w:color w:val="000000"/>
                <w:kern w:val="0"/>
                <w:sz w:val="18"/>
                <w:szCs w:val="18"/>
                <w:u w:val="none"/>
                <w:lang w:val="en-US" w:eastAsia="zh-CN" w:bidi="ar"/>
              </w:rPr>
              <w:t>10</w:t>
            </w:r>
          </w:p>
        </w:tc>
        <w:tc>
          <w:tcPr>
            <w:tcW w:w="900" w:type="pct"/>
            <w:tcBorders>
              <w:top w:val="nil"/>
              <w:left w:val="nil"/>
              <w:bottom w:val="single" w:color="000000" w:sz="4" w:space="0"/>
              <w:right w:val="single" w:color="000000" w:sz="4" w:space="0"/>
            </w:tcBorders>
            <w:shd w:val="clear" w:color="auto" w:fill="auto"/>
            <w:vAlign w:val="center"/>
          </w:tcPr>
          <w:p w14:paraId="05AD1B7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96%</w:t>
            </w:r>
          </w:p>
        </w:tc>
      </w:tr>
      <w:tr w14:paraId="173415A2">
        <w:tblPrEx>
          <w:tblCellMar>
            <w:top w:w="15" w:type="dxa"/>
            <w:left w:w="15" w:type="dxa"/>
            <w:bottom w:w="15" w:type="dxa"/>
            <w:right w:w="15" w:type="dxa"/>
          </w:tblCellMar>
        </w:tblPrEx>
        <w:trPr>
          <w:trHeight w:val="23" w:hRule="atLeast"/>
          <w:jc w:val="center"/>
        </w:trPr>
        <w:tc>
          <w:tcPr>
            <w:tcW w:w="311" w:type="pct"/>
            <w:vMerge w:val="continue"/>
            <w:tcBorders>
              <w:top w:val="single" w:color="000000" w:sz="4" w:space="0"/>
              <w:left w:val="single" w:color="000000" w:sz="4" w:space="0"/>
              <w:bottom w:val="single" w:color="000000" w:sz="4" w:space="0"/>
            </w:tcBorders>
            <w:shd w:val="clear" w:color="auto" w:fill="auto"/>
            <w:vAlign w:val="center"/>
          </w:tcPr>
          <w:p w14:paraId="1E49ABA2">
            <w:pPr>
              <w:spacing w:line="300" w:lineRule="exact"/>
              <w:jc w:val="center"/>
              <w:rPr>
                <w:rFonts w:ascii="宋体" w:hAnsi="宋体" w:eastAsia="宋体" w:cs="宋体"/>
                <w:color w:val="000000"/>
                <w:sz w:val="24"/>
                <w:szCs w:val="24"/>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4E34C">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成本指标</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B0944">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ascii="宋体" w:hAnsi="宋体" w:eastAsia="宋体" w:cs="宋体"/>
                <w:i w:val="0"/>
                <w:iCs w:val="0"/>
                <w:color w:val="000000"/>
                <w:kern w:val="0"/>
                <w:sz w:val="18"/>
                <w:szCs w:val="18"/>
                <w:u w:val="none"/>
                <w:lang w:val="en-US" w:eastAsia="zh-CN" w:bidi="ar"/>
              </w:rPr>
              <w:t>经济成本指标</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51EAA">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hint="eastAsia" w:ascii="宋体" w:hAnsi="宋体" w:eastAsia="宋体" w:cs="宋体"/>
                <w:i w:val="0"/>
                <w:iCs w:val="0"/>
                <w:color w:val="000000"/>
                <w:kern w:val="0"/>
                <w:sz w:val="18"/>
                <w:szCs w:val="18"/>
                <w:u w:val="none"/>
                <w:lang w:val="en-US" w:eastAsia="zh-CN" w:bidi="ar"/>
              </w:rPr>
              <w:t>成本控制在一定范围内</w:t>
            </w:r>
          </w:p>
        </w:tc>
        <w:tc>
          <w:tcPr>
            <w:tcW w:w="541" w:type="pct"/>
            <w:tcBorders>
              <w:top w:val="nil"/>
              <w:left w:val="nil"/>
              <w:bottom w:val="single" w:color="000000" w:sz="4" w:space="0"/>
              <w:right w:val="single" w:color="000000" w:sz="4" w:space="0"/>
            </w:tcBorders>
            <w:shd w:val="clear" w:color="auto" w:fill="auto"/>
            <w:vAlign w:val="center"/>
          </w:tcPr>
          <w:p w14:paraId="59784732">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hint="eastAsia" w:ascii="宋体" w:hAnsi="宋体" w:eastAsia="宋体" w:cs="宋体"/>
                <w:i w:val="0"/>
                <w:iCs w:val="0"/>
                <w:color w:val="000000"/>
                <w:kern w:val="0"/>
                <w:sz w:val="18"/>
                <w:szCs w:val="18"/>
                <w:u w:val="none"/>
                <w:lang w:val="en-US" w:eastAsia="zh-CN" w:bidi="ar"/>
              </w:rPr>
              <w:t>≤</w:t>
            </w:r>
          </w:p>
        </w:tc>
        <w:tc>
          <w:tcPr>
            <w:tcW w:w="519" w:type="pct"/>
            <w:tcBorders>
              <w:top w:val="nil"/>
              <w:left w:val="nil"/>
              <w:bottom w:val="single" w:color="000000" w:sz="4" w:space="0"/>
              <w:right w:val="single" w:color="000000" w:sz="4" w:space="0"/>
            </w:tcBorders>
            <w:shd w:val="clear" w:color="auto" w:fill="auto"/>
            <w:vAlign w:val="center"/>
          </w:tcPr>
          <w:p w14:paraId="2CAF478F">
            <w:pPr>
              <w:keepNext w:val="0"/>
              <w:keepLines w:val="0"/>
              <w:widowControl/>
              <w:suppressLineNumbers w:val="0"/>
              <w:jc w:val="center"/>
              <w:textAlignment w:val="center"/>
              <w:rPr>
                <w:rFonts w:hint="default" w:ascii="宋体" w:hAnsi="宋体" w:eastAsia="宋体" w:cs="宋体"/>
                <w:color w:val="000000"/>
                <w:sz w:val="24"/>
                <w:szCs w:val="24"/>
                <w:lang w:val="en-US"/>
              </w:rPr>
            </w:pPr>
            <w:r>
              <w:rPr>
                <w:rFonts w:hint="eastAsia" w:ascii="宋体" w:hAnsi="宋体" w:eastAsia="宋体" w:cs="宋体"/>
                <w:i w:val="0"/>
                <w:iCs w:val="0"/>
                <w:color w:val="000000"/>
                <w:kern w:val="0"/>
                <w:sz w:val="18"/>
                <w:szCs w:val="18"/>
                <w:u w:val="none"/>
                <w:lang w:val="en-US" w:eastAsia="zh-CN" w:bidi="ar"/>
              </w:rPr>
              <w:t>7</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02</w:t>
            </w:r>
          </w:p>
        </w:tc>
        <w:tc>
          <w:tcPr>
            <w:tcW w:w="513" w:type="pct"/>
            <w:tcBorders>
              <w:top w:val="nil"/>
              <w:left w:val="nil"/>
              <w:bottom w:val="single" w:color="000000" w:sz="4" w:space="0"/>
              <w:right w:val="single" w:color="000000" w:sz="4" w:space="0"/>
            </w:tcBorders>
            <w:shd w:val="clear" w:color="auto" w:fill="auto"/>
            <w:vAlign w:val="center"/>
          </w:tcPr>
          <w:p w14:paraId="3F37231B">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hint="eastAsia" w:ascii="宋体" w:hAnsi="宋体" w:cs="宋体"/>
                <w:i w:val="0"/>
                <w:iCs w:val="0"/>
                <w:color w:val="000000"/>
                <w:kern w:val="0"/>
                <w:sz w:val="18"/>
                <w:szCs w:val="18"/>
                <w:u w:val="none"/>
                <w:lang w:val="en-US" w:eastAsia="zh-CN" w:bidi="ar"/>
              </w:rPr>
              <w:t>万</w:t>
            </w:r>
            <w:r>
              <w:rPr>
                <w:rFonts w:hint="eastAsia" w:ascii="宋体" w:hAnsi="宋体" w:eastAsia="宋体" w:cs="宋体"/>
                <w:i w:val="0"/>
                <w:iCs w:val="0"/>
                <w:color w:val="000000"/>
                <w:kern w:val="0"/>
                <w:sz w:val="18"/>
                <w:szCs w:val="18"/>
                <w:u w:val="none"/>
                <w:lang w:val="en-US" w:eastAsia="zh-CN" w:bidi="ar"/>
              </w:rPr>
              <w:t>元</w:t>
            </w:r>
          </w:p>
        </w:tc>
        <w:tc>
          <w:tcPr>
            <w:tcW w:w="451" w:type="pct"/>
            <w:tcBorders>
              <w:top w:val="nil"/>
              <w:left w:val="single" w:color="000000" w:sz="4" w:space="0"/>
              <w:bottom w:val="single" w:color="000000" w:sz="4" w:space="0"/>
              <w:right w:val="single" w:color="000000" w:sz="4" w:space="0"/>
            </w:tcBorders>
            <w:shd w:val="clear" w:color="auto" w:fill="auto"/>
            <w:vAlign w:val="center"/>
          </w:tcPr>
          <w:p w14:paraId="0A41C3BE">
            <w:pPr>
              <w:keepNext w:val="0"/>
              <w:keepLines w:val="0"/>
              <w:widowControl/>
              <w:suppressLineNumbers w:val="0"/>
              <w:jc w:val="center"/>
              <w:textAlignment w:val="center"/>
              <w:rPr>
                <w:rFonts w:hint="default" w:ascii="宋体" w:hAnsi="宋体" w:eastAsia="宋体" w:cs="宋体"/>
                <w:color w:val="000000"/>
                <w:sz w:val="24"/>
                <w:szCs w:val="24"/>
                <w:lang w:val="en-US"/>
              </w:rPr>
            </w:pPr>
            <w:r>
              <w:rPr>
                <w:rFonts w:hint="eastAsia" w:ascii="宋体" w:hAnsi="宋体" w:eastAsia="宋体" w:cs="宋体"/>
                <w:i w:val="0"/>
                <w:iCs w:val="0"/>
                <w:color w:val="000000"/>
                <w:kern w:val="0"/>
                <w:sz w:val="18"/>
                <w:szCs w:val="18"/>
                <w:u w:val="none"/>
                <w:lang w:val="en-US" w:eastAsia="zh-CN" w:bidi="ar"/>
              </w:rPr>
              <w:t>20</w:t>
            </w:r>
          </w:p>
        </w:tc>
        <w:tc>
          <w:tcPr>
            <w:tcW w:w="900" w:type="pct"/>
            <w:tcBorders>
              <w:top w:val="nil"/>
              <w:left w:val="nil"/>
              <w:bottom w:val="single" w:color="000000" w:sz="4" w:space="0"/>
              <w:right w:val="single" w:color="000000" w:sz="4" w:space="0"/>
            </w:tcBorders>
            <w:shd w:val="clear" w:color="auto" w:fill="auto"/>
            <w:vAlign w:val="center"/>
          </w:tcPr>
          <w:p w14:paraId="622FA62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02</w:t>
            </w:r>
          </w:p>
        </w:tc>
      </w:tr>
    </w:tbl>
    <w:p w14:paraId="5E52409A">
      <w:pPr>
        <w:keepNext w:val="0"/>
        <w:keepLines w:val="0"/>
        <w:pageBreakBefore w:val="0"/>
        <w:widowControl w:val="0"/>
        <w:kinsoku/>
        <w:wordWrap/>
        <w:overflowPunct/>
        <w:topLinePunct w:val="0"/>
        <w:autoSpaceDE/>
        <w:autoSpaceDN/>
        <w:bidi w:val="0"/>
        <w:adjustRightInd/>
        <w:snapToGrid/>
        <w:spacing w:line="578" w:lineRule="atLeast"/>
        <w:ind w:right="-111" w:rightChars="-53"/>
        <w:textAlignment w:val="auto"/>
        <w:rPr>
          <w:rFonts w:hint="default" w:hAnsi="宋体" w:cs="宋体"/>
          <w:sz w:val="28"/>
          <w:szCs w:val="28"/>
          <w:lang w:val="en-US" w:eastAsia="zh-CN" w:bidi="ar"/>
        </w:rPr>
      </w:pPr>
    </w:p>
    <w:p w14:paraId="62649566">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0" w:firstLineChars="0"/>
        <w:jc w:val="center"/>
        <w:textAlignment w:val="auto"/>
        <w:rPr>
          <w:rFonts w:hint="eastAsia" w:ascii="方正小标宋简体" w:hAnsi="方正小标宋简体" w:eastAsia="方正小标宋简体" w:cs="方正小标宋简体"/>
          <w:b w:val="0"/>
          <w:bCs/>
          <w:color w:val="auto"/>
          <w:sz w:val="44"/>
          <w:szCs w:val="44"/>
          <w:highlight w:val="none"/>
          <w:u w:val="none"/>
          <w:lang w:val="en-US" w:eastAsia="zh-CN"/>
        </w:rPr>
      </w:pPr>
      <w:r>
        <w:rPr>
          <w:rFonts w:ascii="方正小标宋简体" w:hAnsi="宋体" w:eastAsia="方正小标宋简体"/>
          <w:color w:val="000000"/>
          <w:kern w:val="0"/>
          <w:sz w:val="36"/>
          <w:szCs w:val="36"/>
          <w:lang w:val="zh-CN"/>
        </w:rPr>
        <w:br w:type="page"/>
      </w:r>
      <w:r>
        <w:rPr>
          <w:rFonts w:hint="eastAsia" w:ascii="方正小标宋简体" w:hAnsi="方正小标宋简体" w:eastAsia="方正小标宋简体" w:cs="方正小标宋简体"/>
          <w:b w:val="0"/>
          <w:bCs/>
          <w:color w:val="auto"/>
          <w:sz w:val="44"/>
          <w:szCs w:val="44"/>
          <w:highlight w:val="none"/>
          <w:u w:val="none"/>
          <w:lang w:val="en-US" w:eastAsia="zh-CN"/>
        </w:rPr>
        <w:t>2024年专家经费项目绩效评价报告</w:t>
      </w:r>
    </w:p>
    <w:p w14:paraId="2CCBEC6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jc w:val="center"/>
        <w:textAlignment w:val="auto"/>
        <w:rPr>
          <w:rFonts w:ascii="宋体" w:hAnsi="宋体" w:eastAsia="宋体" w:cs="Times New Roman"/>
          <w:color w:val="auto"/>
          <w:kern w:val="2"/>
          <w:sz w:val="32"/>
          <w:szCs w:val="32"/>
          <w:highlight w:val="none"/>
          <w:lang w:val="zh-CN" w:eastAsia="zh-CN" w:bidi="ar-SA"/>
        </w:rPr>
      </w:pPr>
    </w:p>
    <w:p w14:paraId="6EB55659">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ascii="黑体" w:hAnsi="宋体" w:eastAsia="黑体" w:cs="Times New Roman"/>
          <w:sz w:val="32"/>
          <w:szCs w:val="32"/>
          <w:highlight w:val="none"/>
          <w:lang w:val="zh-CN"/>
        </w:rPr>
      </w:pPr>
      <w:r>
        <w:rPr>
          <w:rFonts w:hint="eastAsia" w:ascii="黑体" w:hAnsi="宋体" w:eastAsia="黑体" w:cs="Times New Roman"/>
          <w:sz w:val="32"/>
          <w:szCs w:val="32"/>
          <w:highlight w:val="none"/>
        </w:rPr>
        <w:t>一、</w:t>
      </w:r>
      <w:r>
        <w:rPr>
          <w:rFonts w:hint="eastAsia" w:ascii="黑体" w:hAnsi="宋体" w:eastAsia="黑体" w:cs="Times New Roman"/>
          <w:sz w:val="32"/>
          <w:szCs w:val="32"/>
          <w:highlight w:val="none"/>
          <w:lang w:val="zh-CN"/>
        </w:rPr>
        <w:t>项目概况</w:t>
      </w:r>
    </w:p>
    <w:p w14:paraId="1F9A7DA1">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Times New Roman" w:hAnsi="Times New Roman" w:eastAsia="仿宋_GB2312" w:cs="Times New Roman"/>
          <w:b w:val="0"/>
          <w:bCs/>
          <w:sz w:val="32"/>
          <w:szCs w:val="32"/>
          <w:lang w:val="zh-CN"/>
        </w:rPr>
      </w:pPr>
      <w:r>
        <w:rPr>
          <w:rFonts w:hint="eastAsia" w:ascii="楷体_GB2312" w:hAnsi="宋体" w:eastAsia="楷体_GB2312" w:cs="Times New Roman"/>
          <w:b w:val="0"/>
          <w:bCs/>
          <w:color w:val="auto"/>
          <w:sz w:val="32"/>
          <w:szCs w:val="32"/>
          <w:highlight w:val="none"/>
          <w:u w:val="none"/>
          <w:lang w:val="zh-CN"/>
        </w:rPr>
        <w:t>（一）设立背景及基本情况</w:t>
      </w:r>
    </w:p>
    <w:p w14:paraId="15A1B245">
      <w:pPr>
        <w:widowControl/>
        <w:adjustRightInd w:val="0"/>
        <w:snapToGrid w:val="0"/>
        <w:spacing w:line="578" w:lineRule="exact"/>
        <w:ind w:firstLine="640" w:firstLineChars="200"/>
        <w:contextualSpacing/>
        <w:jc w:val="left"/>
        <w:rPr>
          <w:rFonts w:hint="default"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为贯彻落实《国家煤矿安全监察局关于印发煤矿复工复产验收管理办法的通知》（煤安监行管﹝2019﹞4号），加强和规范煤矿复工复产验收工作，坚决防范和遏制煤矿重特大事故。根据项目支出定额标准管理和预算管理的要求，为进一步规范和加强项目专家咨询活动的经费支出管理，提高资金使用效益</w:t>
      </w:r>
      <w:r>
        <w:rPr>
          <w:rFonts w:hint="eastAsia" w:ascii="仿宋_GB2312" w:hAnsi="仿宋_GB2312" w:eastAsia="仿宋_GB2312" w:cs="仿宋_GB2312"/>
          <w:kern w:val="0"/>
          <w:sz w:val="32"/>
          <w:szCs w:val="32"/>
          <w:shd w:val="clear" w:color="auto" w:fill="FFFFFF"/>
          <w:lang w:val="zh-CN"/>
        </w:rPr>
        <w:t>。</w:t>
      </w:r>
      <w:r>
        <w:rPr>
          <w:rFonts w:hint="eastAsia" w:ascii="仿宋_GB2312" w:hAnsi="仿宋_GB2312" w:eastAsia="仿宋_GB2312" w:cs="仿宋_GB2312"/>
          <w:kern w:val="0"/>
          <w:sz w:val="32"/>
          <w:szCs w:val="32"/>
          <w:shd w:val="clear" w:color="auto" w:fill="FFFFFF"/>
          <w:lang w:val="en-US" w:eastAsia="zh-CN"/>
        </w:rPr>
        <w:t>渠县安全生产事务中心申报2024年专家经费13.6万元用于完成全县煤矿复工复产和安全监管工作，确保复工复产工作顺利进行。</w:t>
      </w:r>
    </w:p>
    <w:p w14:paraId="7177150E">
      <w:pPr>
        <w:keepNext w:val="0"/>
        <w:keepLines w:val="0"/>
        <w:pageBreakBefore w:val="0"/>
        <w:kinsoku/>
        <w:wordWrap/>
        <w:overflowPunct/>
        <w:topLinePunct w:val="0"/>
        <w:autoSpaceDE/>
        <w:autoSpaceDN/>
        <w:bidi w:val="0"/>
        <w:adjustRightInd w:val="0"/>
        <w:snapToGrid w:val="0"/>
        <w:spacing w:line="578" w:lineRule="exact"/>
        <w:ind w:left="0" w:leftChars="0" w:firstLine="640" w:firstLineChars="200"/>
        <w:textAlignment w:val="auto"/>
        <w:rPr>
          <w:rFonts w:hint="eastAsia" w:ascii="仿宋_GB2312" w:hAnsi="仿宋_GB2312" w:eastAsia="仿宋_GB2312" w:cs="仿宋_GB2312"/>
          <w:b w:val="0"/>
          <w:bCs/>
          <w:sz w:val="32"/>
          <w:szCs w:val="32"/>
          <w:lang w:val="en-US" w:eastAsia="zh-CN"/>
        </w:rPr>
      </w:pPr>
      <w:r>
        <w:rPr>
          <w:rFonts w:hint="eastAsia" w:ascii="楷体_GB2312" w:hAnsi="宋体" w:eastAsia="楷体_GB2312" w:cs="Times New Roman"/>
          <w:b w:val="0"/>
          <w:bCs/>
          <w:color w:val="auto"/>
          <w:sz w:val="32"/>
          <w:szCs w:val="32"/>
          <w:highlight w:val="none"/>
          <w:u w:val="none"/>
          <w:lang w:val="zh-CN"/>
        </w:rPr>
        <w:t>（二）</w:t>
      </w:r>
      <w:r>
        <w:rPr>
          <w:rFonts w:hint="default" w:ascii="楷体_GB2312" w:hAnsi="宋体" w:eastAsia="楷体_GB2312" w:cs="Times New Roman"/>
          <w:b w:val="0"/>
          <w:bCs/>
          <w:color w:val="auto"/>
          <w:sz w:val="32"/>
          <w:szCs w:val="32"/>
          <w:highlight w:val="none"/>
          <w:u w:val="none"/>
          <w:lang w:val="en-US" w:eastAsia="zh-CN"/>
        </w:rPr>
        <w:t>实施目的及支持方向</w:t>
      </w:r>
    </w:p>
    <w:p w14:paraId="2223BC6B">
      <w:pPr>
        <w:widowControl/>
        <w:adjustRightInd w:val="0"/>
        <w:snapToGrid w:val="0"/>
        <w:spacing w:line="578" w:lineRule="exact"/>
        <w:ind w:firstLine="640" w:firstLineChars="200"/>
        <w:contextualSpacing/>
        <w:jc w:val="left"/>
        <w:rPr>
          <w:rFonts w:hint="default"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本项目旨在通过专项资金的支持，通过专家评审煤矿复工复产验收工作，根据停工停产状态和性质不同分类实施。督促相关部门按照分级属地监管原则，对复工复产煤矿实施分级验收。</w:t>
      </w:r>
    </w:p>
    <w:p w14:paraId="657BC4BD">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仿宋_GB2312" w:hAnsi="仿宋_GB2312" w:eastAsia="仿宋_GB2312" w:cs="仿宋_GB2312"/>
          <w:b w:val="0"/>
          <w:bCs/>
          <w:sz w:val="32"/>
          <w:szCs w:val="32"/>
          <w:lang w:val="zh-CN" w:eastAsia="zh-CN"/>
        </w:rPr>
      </w:pPr>
      <w:r>
        <w:rPr>
          <w:rFonts w:hint="eastAsia" w:ascii="楷体_GB2312" w:hAnsi="宋体" w:eastAsia="楷体_GB2312" w:cs="Times New Roman"/>
          <w:b w:val="0"/>
          <w:bCs/>
          <w:color w:val="auto"/>
          <w:sz w:val="32"/>
          <w:szCs w:val="32"/>
          <w:highlight w:val="none"/>
          <w:u w:val="none"/>
          <w:lang w:val="zh-CN" w:eastAsia="zh-CN"/>
        </w:rPr>
        <w:t>（三）</w:t>
      </w:r>
      <w:r>
        <w:rPr>
          <w:rFonts w:hint="default" w:ascii="楷体_GB2312" w:hAnsi="宋体" w:eastAsia="楷体_GB2312" w:cs="Times New Roman"/>
          <w:b w:val="0"/>
          <w:bCs/>
          <w:color w:val="auto"/>
          <w:sz w:val="32"/>
          <w:szCs w:val="32"/>
          <w:highlight w:val="none"/>
          <w:u w:val="none"/>
          <w:lang w:val="en-US" w:eastAsia="zh-CN"/>
        </w:rPr>
        <w:t>预算安排及分配管理</w:t>
      </w:r>
    </w:p>
    <w:p w14:paraId="6E2A2889">
      <w:pPr>
        <w:widowControl/>
        <w:adjustRightInd w:val="0"/>
        <w:snapToGrid w:val="0"/>
        <w:spacing w:line="578" w:lineRule="exact"/>
        <w:ind w:firstLine="640" w:firstLineChars="200"/>
        <w:contextualSpacing/>
        <w:rPr>
          <w:rFonts w:hint="default"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渠县安全生产事务中心</w:t>
      </w:r>
      <w:r>
        <w:rPr>
          <w:rFonts w:hint="eastAsia" w:ascii="仿宋_GB2312" w:hAnsi="仿宋_GB2312" w:eastAsia="仿宋_GB2312" w:cs="仿宋_GB2312"/>
          <w:kern w:val="0"/>
          <w:sz w:val="32"/>
          <w:szCs w:val="32"/>
          <w:shd w:val="clear" w:color="auto" w:fill="FFFFFF"/>
          <w:lang w:val="zh-CN" w:eastAsia="zh-CN"/>
        </w:rPr>
        <w:t>202</w:t>
      </w:r>
      <w:r>
        <w:rPr>
          <w:rFonts w:hint="eastAsia" w:ascii="仿宋_GB2312" w:hAnsi="仿宋_GB2312" w:eastAsia="仿宋_GB2312" w:cs="仿宋_GB2312"/>
          <w:kern w:val="0"/>
          <w:sz w:val="32"/>
          <w:szCs w:val="32"/>
          <w:shd w:val="clear" w:color="auto" w:fill="FFFFFF"/>
          <w:lang w:val="en-US" w:eastAsia="zh-CN"/>
        </w:rPr>
        <w:t>4</w:t>
      </w:r>
      <w:r>
        <w:rPr>
          <w:rFonts w:hint="eastAsia" w:ascii="仿宋_GB2312" w:hAnsi="仿宋_GB2312" w:eastAsia="仿宋_GB2312" w:cs="仿宋_GB2312"/>
          <w:kern w:val="0"/>
          <w:sz w:val="32"/>
          <w:szCs w:val="32"/>
          <w:shd w:val="clear" w:color="auto" w:fill="FFFFFF"/>
          <w:lang w:val="zh-CN" w:eastAsia="zh-CN"/>
        </w:rPr>
        <w:t>年专家经费</w:t>
      </w:r>
      <w:r>
        <w:rPr>
          <w:rFonts w:hint="eastAsia" w:ascii="仿宋_GB2312" w:hAnsi="仿宋_GB2312" w:eastAsia="仿宋_GB2312" w:cs="仿宋_GB2312"/>
          <w:kern w:val="0"/>
          <w:sz w:val="32"/>
          <w:szCs w:val="32"/>
          <w:shd w:val="clear" w:color="auto" w:fill="FFFFFF"/>
          <w:lang w:val="en-US" w:eastAsia="zh-CN"/>
        </w:rPr>
        <w:t>项目</w:t>
      </w:r>
      <w:r>
        <w:rPr>
          <w:rFonts w:hint="eastAsia" w:ascii="仿宋_GB2312" w:hAnsi="仿宋_GB2312" w:eastAsia="仿宋_GB2312" w:cs="仿宋_GB2312"/>
          <w:kern w:val="0"/>
          <w:sz w:val="32"/>
          <w:szCs w:val="32"/>
          <w:shd w:val="clear" w:color="auto" w:fill="FFFFFF"/>
          <w:lang w:val="zh-CN"/>
        </w:rPr>
        <w:t>预算共</w:t>
      </w:r>
      <w:r>
        <w:rPr>
          <w:rFonts w:hint="eastAsia" w:ascii="仿宋_GB2312" w:hAnsi="仿宋_GB2312" w:eastAsia="仿宋_GB2312" w:cs="仿宋_GB2312"/>
          <w:kern w:val="0"/>
          <w:sz w:val="32"/>
          <w:szCs w:val="32"/>
          <w:shd w:val="clear" w:color="auto" w:fill="FFFFFF"/>
          <w:lang w:val="en-US" w:eastAsia="zh-CN"/>
        </w:rPr>
        <w:t>13.6</w:t>
      </w:r>
      <w:r>
        <w:rPr>
          <w:rFonts w:hint="eastAsia" w:ascii="仿宋_GB2312" w:hAnsi="仿宋_GB2312" w:eastAsia="仿宋_GB2312" w:cs="仿宋_GB2312"/>
          <w:kern w:val="0"/>
          <w:sz w:val="32"/>
          <w:szCs w:val="32"/>
          <w:shd w:val="clear" w:color="auto" w:fill="FFFFFF"/>
          <w:lang w:val="zh-CN"/>
        </w:rPr>
        <w:t>万元，其中：</w:t>
      </w:r>
      <w:r>
        <w:rPr>
          <w:rFonts w:hint="eastAsia" w:ascii="仿宋_GB2312" w:hAnsi="仿宋_GB2312" w:eastAsia="仿宋_GB2312" w:cs="仿宋_GB2312"/>
          <w:kern w:val="0"/>
          <w:sz w:val="32"/>
          <w:szCs w:val="32"/>
          <w:shd w:val="clear" w:color="auto" w:fill="FFFFFF"/>
          <w:lang w:val="en-US" w:eastAsia="zh-CN"/>
        </w:rPr>
        <w:t>由</w:t>
      </w:r>
      <w:r>
        <w:rPr>
          <w:rFonts w:hint="eastAsia" w:ascii="仿宋_GB2312" w:hAnsi="仿宋_GB2312" w:eastAsia="仿宋_GB2312" w:cs="仿宋_GB2312"/>
          <w:kern w:val="0"/>
          <w:sz w:val="32"/>
          <w:szCs w:val="32"/>
          <w:shd w:val="clear" w:color="auto" w:fill="FFFFFF"/>
          <w:lang w:val="zh-CN"/>
        </w:rPr>
        <w:t>渠财预〔</w:t>
      </w:r>
      <w:r>
        <w:rPr>
          <w:rFonts w:hint="eastAsia" w:ascii="仿宋_GB2312" w:hAnsi="仿宋_GB2312" w:eastAsia="仿宋_GB2312" w:cs="仿宋_GB2312"/>
          <w:kern w:val="0"/>
          <w:sz w:val="32"/>
          <w:szCs w:val="32"/>
          <w:shd w:val="clear" w:color="auto" w:fill="FFFFFF"/>
          <w:lang w:val="en-US" w:eastAsia="zh-CN"/>
        </w:rPr>
        <w:t>2024</w:t>
      </w:r>
      <w:r>
        <w:rPr>
          <w:rFonts w:hint="eastAsia" w:ascii="仿宋_GB2312" w:hAnsi="仿宋_GB2312" w:eastAsia="仿宋_GB2312" w:cs="仿宋_GB2312"/>
          <w:kern w:val="0"/>
          <w:sz w:val="32"/>
          <w:szCs w:val="32"/>
          <w:shd w:val="clear" w:color="auto" w:fill="FFFFFF"/>
          <w:lang w:val="zh-CN"/>
        </w:rPr>
        <w:t>〕5号文下达</w:t>
      </w:r>
      <w:r>
        <w:rPr>
          <w:rFonts w:hint="eastAsia" w:ascii="仿宋_GB2312" w:hAnsi="仿宋_GB2312" w:eastAsia="仿宋_GB2312" w:cs="仿宋_GB2312"/>
          <w:kern w:val="0"/>
          <w:sz w:val="32"/>
          <w:szCs w:val="32"/>
          <w:shd w:val="clear" w:color="auto" w:fill="FFFFFF"/>
          <w:lang w:val="en-US" w:eastAsia="zh-CN"/>
        </w:rPr>
        <w:t>行政运转</w:t>
      </w:r>
      <w:r>
        <w:rPr>
          <w:rFonts w:hint="eastAsia" w:ascii="仿宋_GB2312" w:hAnsi="仿宋_GB2312" w:eastAsia="仿宋_GB2312" w:cs="仿宋_GB2312"/>
          <w:kern w:val="0"/>
          <w:sz w:val="32"/>
          <w:szCs w:val="32"/>
          <w:shd w:val="clear" w:color="auto" w:fill="FFFFFF"/>
          <w:lang w:val="zh-CN"/>
        </w:rPr>
        <w:t>经费</w:t>
      </w:r>
      <w:r>
        <w:rPr>
          <w:rFonts w:hint="eastAsia" w:ascii="仿宋_GB2312" w:hAnsi="仿宋_GB2312" w:eastAsia="仿宋_GB2312" w:cs="仿宋_GB2312"/>
          <w:kern w:val="0"/>
          <w:sz w:val="32"/>
          <w:szCs w:val="32"/>
          <w:shd w:val="clear" w:color="auto" w:fill="FFFFFF"/>
          <w:lang w:val="en-US" w:eastAsia="zh-CN"/>
        </w:rPr>
        <w:t>13.6</w:t>
      </w:r>
      <w:r>
        <w:rPr>
          <w:rFonts w:hint="eastAsia" w:ascii="仿宋_GB2312" w:hAnsi="仿宋_GB2312" w:eastAsia="仿宋_GB2312" w:cs="仿宋_GB2312"/>
          <w:kern w:val="0"/>
          <w:sz w:val="32"/>
          <w:szCs w:val="32"/>
          <w:shd w:val="clear" w:color="auto" w:fill="FFFFFF"/>
          <w:lang w:val="zh-CN"/>
        </w:rPr>
        <w:t>万元。</w:t>
      </w:r>
      <w:r>
        <w:rPr>
          <w:rFonts w:hint="eastAsia" w:ascii="仿宋_GB2312" w:hAnsi="仿宋_GB2312" w:eastAsia="仿宋_GB2312" w:cs="仿宋_GB2312"/>
          <w:kern w:val="0"/>
          <w:sz w:val="32"/>
          <w:szCs w:val="32"/>
          <w:shd w:val="clear" w:color="auto" w:fill="FFFFFF"/>
          <w:lang w:val="en-US" w:eastAsia="zh-CN"/>
        </w:rPr>
        <w:t>项目专项资金全部用于及时足额支付全县煤矿复工复产和安全监管专家经费，完成全县煤矿复工复产和安全监管工作。</w:t>
      </w:r>
    </w:p>
    <w:p w14:paraId="2B920670">
      <w:pPr>
        <w:keepNext w:val="0"/>
        <w:keepLines w:val="0"/>
        <w:pageBreakBefore w:val="0"/>
        <w:numPr>
          <w:ilvl w:val="0"/>
          <w:numId w:val="0"/>
        </w:numPr>
        <w:kinsoku/>
        <w:wordWrap/>
        <w:overflowPunct/>
        <w:topLinePunct w:val="0"/>
        <w:autoSpaceDE/>
        <w:autoSpaceDN/>
        <w:bidi w:val="0"/>
        <w:adjustRightInd w:val="0"/>
        <w:snapToGrid w:val="0"/>
        <w:spacing w:line="578" w:lineRule="exact"/>
        <w:ind w:firstLine="640" w:firstLineChars="200"/>
        <w:textAlignment w:val="auto"/>
        <w:rPr>
          <w:rFonts w:hint="eastAsia" w:ascii="楷体_GB2312" w:hAnsi="宋体" w:eastAsia="楷体_GB2312" w:cs="Times New Roman"/>
          <w:b w:val="0"/>
          <w:bCs/>
          <w:color w:val="auto"/>
          <w:sz w:val="32"/>
          <w:szCs w:val="32"/>
          <w:highlight w:val="none"/>
          <w:u w:val="none"/>
          <w:lang w:val="zh-CN" w:eastAsia="zh-CN"/>
        </w:rPr>
      </w:pPr>
      <w:r>
        <w:rPr>
          <w:rFonts w:hint="eastAsia" w:ascii="楷体_GB2312" w:hAnsi="宋体" w:eastAsia="楷体_GB2312" w:cs="Times New Roman"/>
          <w:b w:val="0"/>
          <w:bCs/>
          <w:color w:val="auto"/>
          <w:sz w:val="32"/>
          <w:szCs w:val="32"/>
          <w:highlight w:val="none"/>
          <w:u w:val="none"/>
          <w:lang w:val="zh-CN" w:eastAsia="zh-CN"/>
        </w:rPr>
        <w:t>（四）项目绩效目标设置</w:t>
      </w:r>
    </w:p>
    <w:p w14:paraId="48C6BCC3">
      <w:pPr>
        <w:widowControl/>
        <w:adjustRightInd w:val="0"/>
        <w:snapToGrid w:val="0"/>
        <w:spacing w:line="578" w:lineRule="exact"/>
        <w:ind w:firstLine="640" w:firstLineChars="200"/>
        <w:contextualSpacing/>
        <w:jc w:val="left"/>
        <w:rPr>
          <w:rFonts w:hint="default"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根据相关文件要求，对指标设置从职责分工、管理等具体执行层面考量，本次共设置一级指标4个、二级指标6个，具体煤矿复工复产和安全监管煤矿数量、专家到位率、按时完成率、成本控制等6个指标衡量。</w:t>
      </w:r>
    </w:p>
    <w:p w14:paraId="7DCA6BA6">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zh-CN" w:eastAsia="zh-CN"/>
        </w:rPr>
        <w:t>根据《渠县财政局关于开展202</w:t>
      </w:r>
      <w:r>
        <w:rPr>
          <w:rFonts w:hint="eastAsia" w:ascii="仿宋_GB2312" w:hAnsi="仿宋_GB2312" w:eastAsia="仿宋_GB2312" w:cs="仿宋_GB2312"/>
          <w:kern w:val="0"/>
          <w:sz w:val="32"/>
          <w:szCs w:val="32"/>
          <w:shd w:val="clear" w:color="auto" w:fill="FFFFFF"/>
          <w:lang w:val="en-US" w:eastAsia="zh-CN"/>
        </w:rPr>
        <w:t>5</w:t>
      </w:r>
      <w:r>
        <w:rPr>
          <w:rFonts w:hint="eastAsia" w:ascii="仿宋_GB2312" w:hAnsi="仿宋_GB2312" w:eastAsia="仿宋_GB2312" w:cs="仿宋_GB2312"/>
          <w:kern w:val="0"/>
          <w:sz w:val="32"/>
          <w:szCs w:val="32"/>
          <w:shd w:val="clear" w:color="auto" w:fill="FFFFFF"/>
          <w:lang w:val="zh-CN" w:eastAsia="zh-CN"/>
        </w:rPr>
        <w:t>年县级部门（单位）绩效自评工作的通知》（渠财绩〔202</w:t>
      </w:r>
      <w:r>
        <w:rPr>
          <w:rFonts w:hint="eastAsia" w:ascii="仿宋_GB2312" w:hAnsi="仿宋_GB2312" w:eastAsia="仿宋_GB2312" w:cs="仿宋_GB2312"/>
          <w:kern w:val="0"/>
          <w:sz w:val="32"/>
          <w:szCs w:val="32"/>
          <w:shd w:val="clear" w:color="auto" w:fill="FFFFFF"/>
          <w:lang w:val="en-US" w:eastAsia="zh-CN"/>
        </w:rPr>
        <w:t>5</w:t>
      </w:r>
      <w:r>
        <w:rPr>
          <w:rFonts w:hint="eastAsia" w:ascii="仿宋_GB2312" w:hAnsi="仿宋_GB2312" w:eastAsia="仿宋_GB2312" w:cs="仿宋_GB2312"/>
          <w:kern w:val="0"/>
          <w:sz w:val="32"/>
          <w:szCs w:val="32"/>
          <w:shd w:val="clear" w:color="auto" w:fill="FFFFFF"/>
          <w:lang w:val="zh-CN" w:eastAsia="zh-CN"/>
        </w:rPr>
        <w:t>〕</w:t>
      </w:r>
      <w:r>
        <w:rPr>
          <w:rFonts w:hint="eastAsia" w:ascii="仿宋_GB2312" w:hAnsi="仿宋_GB2312" w:eastAsia="仿宋_GB2312" w:cs="仿宋_GB2312"/>
          <w:kern w:val="0"/>
          <w:sz w:val="32"/>
          <w:szCs w:val="32"/>
          <w:shd w:val="clear" w:color="auto" w:fill="FFFFFF"/>
          <w:lang w:val="en-US" w:eastAsia="zh-CN"/>
        </w:rPr>
        <w:t>5</w:t>
      </w:r>
      <w:r>
        <w:rPr>
          <w:rFonts w:hint="eastAsia" w:ascii="仿宋_GB2312" w:hAnsi="仿宋_GB2312" w:eastAsia="仿宋_GB2312" w:cs="仿宋_GB2312"/>
          <w:kern w:val="0"/>
          <w:sz w:val="32"/>
          <w:szCs w:val="32"/>
          <w:shd w:val="clear" w:color="auto" w:fill="FFFFFF"/>
          <w:lang w:val="zh-CN" w:eastAsia="zh-CN"/>
        </w:rPr>
        <w:t>号）要求，</w:t>
      </w:r>
      <w:r>
        <w:rPr>
          <w:rFonts w:hint="eastAsia" w:ascii="仿宋_GB2312" w:hAnsi="仿宋_GB2312" w:eastAsia="仿宋_GB2312" w:cs="仿宋_GB2312"/>
          <w:kern w:val="0"/>
          <w:sz w:val="32"/>
          <w:szCs w:val="32"/>
          <w:shd w:val="clear" w:color="auto" w:fill="FFFFFF"/>
          <w:lang w:val="en-US" w:eastAsia="zh-CN"/>
        </w:rPr>
        <w:t>渠县安全生产事务中心</w:t>
      </w:r>
      <w:r>
        <w:rPr>
          <w:rFonts w:hint="eastAsia" w:ascii="仿宋_GB2312" w:hAnsi="仿宋_GB2312" w:eastAsia="仿宋_GB2312" w:cs="仿宋_GB2312"/>
          <w:kern w:val="0"/>
          <w:sz w:val="32"/>
          <w:szCs w:val="32"/>
          <w:shd w:val="clear" w:color="auto" w:fill="FFFFFF"/>
          <w:lang w:val="zh-CN" w:eastAsia="zh-CN"/>
        </w:rPr>
        <w:t>对专项资金开展了绩效自评，按照项目完成情况填列了《专项预算项目绩效目标完成情况自评表》，同时根据专项预算项目绩效评价指标体系选择适用的评价指标，形成项目的绩效评价指标体系，根据评价要点和评分方法，对项目绩效实现情况进行打分，形成评价结论，撰写专项预算项目绩效自评报告。</w:t>
      </w:r>
    </w:p>
    <w:p w14:paraId="08E60BDE">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outlineLvl w:val="9"/>
        <w:rPr>
          <w:rFonts w:hint="eastAsia" w:ascii="黑体" w:hAnsi="宋体" w:eastAsia="黑体" w:cs="Times New Roman"/>
          <w:sz w:val="32"/>
          <w:szCs w:val="32"/>
          <w:highlight w:val="none"/>
          <w:lang w:eastAsia="zh-CN"/>
        </w:rPr>
      </w:pPr>
      <w:r>
        <w:rPr>
          <w:rFonts w:hint="eastAsia" w:ascii="黑体" w:hAnsi="宋体" w:eastAsia="黑体" w:cs="Times New Roman"/>
          <w:sz w:val="32"/>
          <w:szCs w:val="32"/>
          <w:highlight w:val="none"/>
        </w:rPr>
        <w:t>二、</w:t>
      </w:r>
      <w:r>
        <w:rPr>
          <w:rFonts w:hint="eastAsia" w:ascii="黑体" w:hAnsi="宋体" w:eastAsia="黑体" w:cs="Times New Roman"/>
          <w:sz w:val="32"/>
          <w:szCs w:val="32"/>
          <w:highlight w:val="none"/>
          <w:lang w:eastAsia="zh-CN"/>
        </w:rPr>
        <w:t>评价实施</w:t>
      </w:r>
    </w:p>
    <w:p w14:paraId="2A605B79">
      <w:pPr>
        <w:keepNext w:val="0"/>
        <w:keepLines w:val="0"/>
        <w:pageBreakBefore w:val="0"/>
        <w:widowControl w:val="0"/>
        <w:kinsoku/>
        <w:wordWrap/>
        <w:overflowPunct/>
        <w:topLinePunct w:val="0"/>
        <w:autoSpaceDE/>
        <w:autoSpaceDN/>
        <w:bidi w:val="0"/>
        <w:spacing w:line="578" w:lineRule="exact"/>
        <w:ind w:firstLine="640" w:firstLineChars="200"/>
        <w:textAlignment w:val="auto"/>
        <w:outlineLvl w:val="9"/>
        <w:rPr>
          <w:rFonts w:hint="eastAsia" w:ascii="楷体_GB2312" w:hAnsi="宋体" w:eastAsia="楷体_GB2312" w:cs="Times New Roman"/>
          <w:b w:val="0"/>
          <w:bCs/>
          <w:color w:val="auto"/>
          <w:sz w:val="32"/>
          <w:szCs w:val="32"/>
          <w:highlight w:val="none"/>
          <w:u w:val="none"/>
          <w:lang w:val="zh-CN"/>
        </w:rPr>
      </w:pPr>
      <w:r>
        <w:rPr>
          <w:rFonts w:hint="eastAsia" w:ascii="楷体_GB2312" w:hAnsi="宋体" w:eastAsia="楷体_GB2312" w:cs="Times New Roman"/>
          <w:b w:val="0"/>
          <w:bCs/>
          <w:color w:val="auto"/>
          <w:sz w:val="32"/>
          <w:szCs w:val="32"/>
          <w:highlight w:val="none"/>
          <w:u w:val="none"/>
          <w:lang w:val="zh-CN"/>
        </w:rPr>
        <w:t>（一）评价目的</w:t>
      </w:r>
    </w:p>
    <w:p w14:paraId="5474C541">
      <w:pPr>
        <w:widowControl/>
        <w:adjustRightInd w:val="0"/>
        <w:snapToGrid w:val="0"/>
        <w:spacing w:line="578" w:lineRule="exact"/>
        <w:ind w:firstLine="640" w:firstLineChars="200"/>
        <w:contextualSpacing/>
        <w:jc w:val="left"/>
        <w:rPr>
          <w:rFonts w:hint="default"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本次绩效评价的目的是在全面了解2024年财政资金预算支出绩效情况的基础上，开展部门整体预算绩效评价，为今后预算安排提供决策支持，不断提高单位的工作效率，进一步优化支出结构，增强支出管理的责任，保障更好地履行职责，提高财政资金使用效益。</w:t>
      </w:r>
    </w:p>
    <w:p w14:paraId="25955583">
      <w:pPr>
        <w:numPr>
          <w:ilvl w:val="0"/>
          <w:numId w:val="0"/>
        </w:numPr>
        <w:ind w:firstLine="640" w:firstLineChars="200"/>
        <w:rPr>
          <w:rFonts w:hint="eastAsia" w:ascii="楷体_GB2312" w:hAnsi="宋体" w:eastAsia="楷体_GB2312" w:cs="Times New Roman"/>
          <w:b w:val="0"/>
          <w:bCs/>
          <w:color w:val="auto"/>
          <w:sz w:val="32"/>
          <w:szCs w:val="32"/>
          <w:highlight w:val="none"/>
          <w:u w:val="none"/>
          <w:lang w:val="zh-CN"/>
        </w:rPr>
      </w:pPr>
      <w:r>
        <w:rPr>
          <w:rFonts w:hint="eastAsia" w:ascii="楷体_GB2312" w:hAnsi="宋体" w:eastAsia="楷体_GB2312" w:cs="Times New Roman"/>
          <w:b w:val="0"/>
          <w:bCs/>
          <w:color w:val="auto"/>
          <w:sz w:val="32"/>
          <w:szCs w:val="32"/>
          <w:highlight w:val="none"/>
          <w:u w:val="none"/>
          <w:lang w:val="zh-CN"/>
        </w:rPr>
        <w:t>（二）预设问题及评价重点</w:t>
      </w:r>
    </w:p>
    <w:p w14:paraId="641675D1">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1.预设问题。</w:t>
      </w:r>
    </w:p>
    <w:p w14:paraId="746B7414">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（1）是否存在资金交叉重复使用的情况?</w:t>
      </w:r>
    </w:p>
    <w:p w14:paraId="563D1690">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（2）项目实施进度是否按计划进行?是否存在延期或未完成的情况?</w:t>
      </w:r>
    </w:p>
    <w:p w14:paraId="26CC9111">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（3）项目资金使用是否合规?是否存在虚列支出、挤占挪用的情况?</w:t>
      </w:r>
    </w:p>
    <w:p w14:paraId="77909D98">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（4）项目实施效果如何?是否达到了预期目标?</w:t>
      </w:r>
    </w:p>
    <w:p w14:paraId="22AA6F61">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2.评价重点。</w:t>
      </w:r>
    </w:p>
    <w:p w14:paraId="1CABE1AF">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（1）资金使用情况:评价资金使用是否合规有效。</w:t>
      </w:r>
    </w:p>
    <w:p w14:paraId="52BCABE3">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项目实施情况:评价项目实施进度、质量、成本等方面的控制情况。</w:t>
      </w:r>
    </w:p>
    <w:p w14:paraId="6C9CC30E">
      <w:pPr>
        <w:widowControl/>
        <w:adjustRightInd w:val="0"/>
        <w:snapToGrid w:val="0"/>
        <w:spacing w:line="578" w:lineRule="exact"/>
        <w:ind w:firstLine="640" w:firstLineChars="200"/>
        <w:contextualSpacing/>
        <w:jc w:val="left"/>
        <w:rPr>
          <w:rFonts w:hint="default"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项目效益:评价项目实施后带来的社会效益、经济效益以及可持续影响。</w:t>
      </w:r>
    </w:p>
    <w:p w14:paraId="712C93AE">
      <w:pPr>
        <w:numPr>
          <w:ilvl w:val="0"/>
          <w:numId w:val="0"/>
        </w:numPr>
        <w:ind w:firstLine="640" w:firstLineChars="200"/>
        <w:rPr>
          <w:rFonts w:hint="eastAsia" w:ascii="楷体_GB2312" w:hAnsi="宋体" w:eastAsia="楷体_GB2312" w:cs="Times New Roman"/>
          <w:b w:val="0"/>
          <w:bCs/>
          <w:color w:val="auto"/>
          <w:sz w:val="32"/>
          <w:szCs w:val="32"/>
          <w:highlight w:val="none"/>
          <w:u w:val="none"/>
          <w:lang w:val="zh-CN"/>
        </w:rPr>
      </w:pPr>
      <w:r>
        <w:rPr>
          <w:rFonts w:hint="eastAsia" w:ascii="楷体_GB2312" w:hAnsi="宋体" w:eastAsia="楷体_GB2312" w:cs="Times New Roman"/>
          <w:b w:val="0"/>
          <w:bCs/>
          <w:color w:val="auto"/>
          <w:sz w:val="32"/>
          <w:szCs w:val="32"/>
          <w:highlight w:val="none"/>
          <w:u w:val="none"/>
          <w:lang w:val="zh-CN"/>
        </w:rPr>
        <w:t>（三）评价方法</w:t>
      </w:r>
    </w:p>
    <w:p w14:paraId="63044B68">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评价方法主要包括定量评价和定性评价相结合的方式。定量评价主要通过收集和分析相关数据如资金到位率、支出率、完成率等指标来评价项目绩效；定性评价则通过专家评审、问卷调查、现场勘验等方式，对项目实施的规范性、合理性、群众满意度等方面进行综合评价。</w:t>
      </w:r>
    </w:p>
    <w:p w14:paraId="1EA46570">
      <w:pPr>
        <w:widowControl/>
        <w:numPr>
          <w:ilvl w:val="0"/>
          <w:numId w:val="0"/>
        </w:numPr>
        <w:adjustRightInd w:val="0"/>
        <w:snapToGrid w:val="0"/>
        <w:spacing w:line="578" w:lineRule="exact"/>
        <w:ind w:leftChars="200"/>
        <w:contextualSpacing/>
        <w:jc w:val="left"/>
        <w:rPr>
          <w:rFonts w:hint="eastAsia" w:ascii="楷体_GB2312" w:hAnsi="宋体" w:eastAsia="楷体_GB2312" w:cs="Times New Roman"/>
          <w:b w:val="0"/>
          <w:bCs/>
          <w:color w:val="auto"/>
          <w:sz w:val="32"/>
          <w:szCs w:val="32"/>
          <w:highlight w:val="none"/>
          <w:u w:val="none"/>
          <w:lang w:val="zh-CN"/>
        </w:rPr>
      </w:pPr>
      <w:r>
        <w:rPr>
          <w:rFonts w:hint="eastAsia" w:ascii="楷体_GB2312" w:hAnsi="宋体" w:eastAsia="楷体_GB2312" w:cs="Times New Roman"/>
          <w:b w:val="0"/>
          <w:bCs/>
          <w:color w:val="auto"/>
          <w:sz w:val="32"/>
          <w:szCs w:val="32"/>
          <w:highlight w:val="none"/>
          <w:u w:val="none"/>
          <w:lang w:val="zh-CN"/>
        </w:rPr>
        <w:t>（四）评价组织</w:t>
      </w:r>
    </w:p>
    <w:p w14:paraId="375B010D">
      <w:pPr>
        <w:spacing w:line="578"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评价组人员由项目管理人员和财务人员共同进行，项目管理人员主要负责对项目决策、项目管理、项目实施、项目结果等涉及指标进行评价；财务人员主要负责对资金用途合规性、程序合规性、标准合规性等涉及指标进行评价。</w:t>
      </w:r>
    </w:p>
    <w:p w14:paraId="101801ED">
      <w:pPr>
        <w:keepNext w:val="0"/>
        <w:keepLines w:val="0"/>
        <w:pageBreakBefore w:val="0"/>
        <w:kinsoku/>
        <w:wordWrap/>
        <w:overflowPunct/>
        <w:topLinePunct w:val="0"/>
        <w:autoSpaceDE/>
        <w:autoSpaceDN/>
        <w:bidi w:val="0"/>
        <w:adjustRightInd w:val="0"/>
        <w:snapToGrid w:val="0"/>
        <w:spacing w:line="578" w:lineRule="exact"/>
        <w:ind w:firstLine="640" w:firstLineChars="200"/>
        <w:textAlignment w:val="auto"/>
        <w:rPr>
          <w:rFonts w:ascii="仿宋_GB2312" w:hAnsi="宋体" w:eastAsia="仿宋_GB2312" w:cs="Times New Roman"/>
          <w:color w:val="auto"/>
          <w:sz w:val="32"/>
          <w:szCs w:val="32"/>
          <w:highlight w:val="none"/>
          <w:u w:val="none"/>
          <w:lang w:val="zh-CN"/>
        </w:rPr>
      </w:pPr>
      <w:r>
        <w:rPr>
          <w:rFonts w:hint="eastAsia" w:ascii="黑体" w:hAnsi="宋体" w:eastAsia="黑体" w:cs="Times New Roman"/>
          <w:color w:val="auto"/>
          <w:sz w:val="32"/>
          <w:szCs w:val="32"/>
          <w:highlight w:val="none"/>
          <w:u w:val="none"/>
        </w:rPr>
        <w:t>三、</w:t>
      </w:r>
      <w:r>
        <w:rPr>
          <w:rFonts w:hint="eastAsia" w:ascii="黑体" w:hAnsi="宋体" w:eastAsia="黑体" w:cs="Times New Roman"/>
          <w:color w:val="auto"/>
          <w:sz w:val="32"/>
          <w:szCs w:val="32"/>
          <w:highlight w:val="none"/>
          <w:u w:val="none"/>
          <w:lang w:eastAsia="zh-CN"/>
        </w:rPr>
        <w:t>绩效分析</w:t>
      </w:r>
      <w:r>
        <w:rPr>
          <w:rFonts w:hint="eastAsia" w:ascii="仿宋_GB2312" w:hAnsi="宋体" w:eastAsia="仿宋_GB2312" w:cs="Times New Roman"/>
          <w:color w:val="auto"/>
          <w:sz w:val="32"/>
          <w:szCs w:val="32"/>
          <w:highlight w:val="none"/>
          <w:u w:val="none"/>
          <w:lang w:val="zh-CN"/>
        </w:rPr>
        <w:tab/>
      </w:r>
    </w:p>
    <w:p w14:paraId="47B9B738">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楷体_GB2312" w:hAnsi="宋体" w:eastAsia="楷体_GB2312" w:cs="Times New Roman"/>
          <w:b w:val="0"/>
          <w:bCs/>
          <w:color w:val="auto"/>
          <w:sz w:val="32"/>
          <w:szCs w:val="32"/>
          <w:highlight w:val="none"/>
          <w:u w:val="none"/>
          <w:lang w:val="en-US" w:eastAsia="zh-CN"/>
        </w:rPr>
      </w:pPr>
      <w:r>
        <w:rPr>
          <w:rFonts w:hint="eastAsia" w:ascii="楷体_GB2312" w:hAnsi="宋体" w:eastAsia="楷体_GB2312" w:cs="Times New Roman"/>
          <w:b w:val="0"/>
          <w:bCs/>
          <w:color w:val="auto"/>
          <w:sz w:val="32"/>
          <w:szCs w:val="32"/>
          <w:highlight w:val="none"/>
          <w:u w:val="none"/>
          <w:lang w:val="zh-CN"/>
        </w:rPr>
        <w:t>（一）</w:t>
      </w:r>
      <w:r>
        <w:rPr>
          <w:rFonts w:hint="eastAsia" w:ascii="楷体_GB2312" w:hAnsi="宋体" w:eastAsia="楷体_GB2312" w:cs="Times New Roman"/>
          <w:b w:val="0"/>
          <w:bCs/>
          <w:color w:val="auto"/>
          <w:sz w:val="32"/>
          <w:szCs w:val="32"/>
          <w:highlight w:val="none"/>
          <w:u w:val="none"/>
          <w:lang w:val="en-US" w:eastAsia="zh-CN"/>
        </w:rPr>
        <w:t>通用指标</w:t>
      </w:r>
      <w:r>
        <w:rPr>
          <w:rFonts w:hint="default" w:ascii="Times New Roman" w:hAnsi="Times New Roman" w:eastAsia="楷体_GB2312" w:cs="Times New Roman"/>
          <w:b w:val="0"/>
          <w:bCs/>
          <w:color w:val="000000"/>
          <w:kern w:val="0"/>
          <w:sz w:val="32"/>
          <w:szCs w:val="32"/>
          <w:highlight w:val="none"/>
          <w:shd w:val="clear" w:color="auto" w:fill="FFFFFF"/>
          <w:lang w:val="zh-CN"/>
        </w:rPr>
        <w:t>绩效分析</w:t>
      </w:r>
    </w:p>
    <w:p w14:paraId="560C2284">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val="en-US" w:eastAsia="zh-CN"/>
        </w:rPr>
        <w:t>1.</w:t>
      </w:r>
      <w:r>
        <w:rPr>
          <w:rFonts w:hint="eastAsia" w:ascii="楷体_GB2312" w:hAnsi="楷体_GB2312" w:eastAsia="楷体_GB2312" w:cs="楷体_GB2312"/>
          <w:color w:val="auto"/>
          <w:sz w:val="32"/>
          <w:szCs w:val="32"/>
          <w:lang w:eastAsia="zh-CN"/>
        </w:rPr>
        <w:t>项目决策（</w:t>
      </w:r>
      <w:r>
        <w:rPr>
          <w:rFonts w:hint="eastAsia" w:ascii="楷体_GB2312" w:hAnsi="楷体_GB2312" w:eastAsia="楷体_GB2312" w:cs="楷体_GB2312"/>
          <w:color w:val="auto"/>
          <w:sz w:val="32"/>
          <w:szCs w:val="32"/>
          <w:lang w:val="en-US" w:eastAsia="zh-CN"/>
        </w:rPr>
        <w:t>18分</w:t>
      </w:r>
      <w:r>
        <w:rPr>
          <w:rFonts w:hint="eastAsia" w:ascii="楷体_GB2312" w:hAnsi="楷体_GB2312" w:eastAsia="楷体_GB2312" w:cs="楷体_GB2312"/>
          <w:color w:val="auto"/>
          <w:sz w:val="32"/>
          <w:szCs w:val="32"/>
          <w:lang w:eastAsia="zh-CN"/>
        </w:rPr>
        <w:t>）。</w:t>
      </w:r>
    </w:p>
    <w:p w14:paraId="75E9CB47">
      <w:pPr>
        <w:spacing w:line="578" w:lineRule="exact"/>
        <w:ind w:firstLine="64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eastAsia="zh-CN"/>
        </w:rPr>
        <w:t>）决策程序（</w:t>
      </w:r>
      <w:r>
        <w:rPr>
          <w:rFonts w:hint="eastAsia" w:ascii="Times New Roman" w:hAnsi="Times New Roman" w:eastAsia="仿宋_GB2312" w:cs="Times New Roman"/>
          <w:sz w:val="32"/>
          <w:szCs w:val="32"/>
          <w:lang w:val="en-US" w:eastAsia="zh-CN"/>
        </w:rPr>
        <w:t>6分</w:t>
      </w:r>
      <w:r>
        <w:rPr>
          <w:rFonts w:hint="eastAsia" w:ascii="Times New Roman" w:hAnsi="Times New Roman" w:eastAsia="仿宋_GB2312" w:cs="Times New Roman"/>
          <w:sz w:val="32"/>
          <w:szCs w:val="32"/>
          <w:lang w:eastAsia="zh-CN"/>
        </w:rPr>
        <w:t>）。通过</w:t>
      </w:r>
      <w:r>
        <w:rPr>
          <w:rFonts w:hint="eastAsia" w:ascii="Times New Roman" w:hAnsi="Times New Roman" w:eastAsia="仿宋_GB2312" w:cs="Times New Roman"/>
          <w:sz w:val="32"/>
          <w:szCs w:val="32"/>
          <w:lang w:val="en-US" w:eastAsia="zh-CN"/>
        </w:rPr>
        <w:t>召开集体决策会议表决是否开展项目</w:t>
      </w:r>
      <w:r>
        <w:rPr>
          <w:rFonts w:hint="eastAsia" w:ascii="Times New Roman" w:hAnsi="Times New Roman" w:eastAsia="仿宋_GB2312" w:cs="Times New Roman"/>
          <w:sz w:val="32"/>
          <w:szCs w:val="32"/>
          <w:lang w:eastAsia="zh-CN"/>
        </w:rPr>
        <w:t>，经过</w:t>
      </w:r>
      <w:r>
        <w:rPr>
          <w:rFonts w:hint="eastAsia" w:ascii="Times New Roman" w:hAnsi="Times New Roman" w:eastAsia="仿宋_GB2312" w:cs="Times New Roman"/>
          <w:sz w:val="32"/>
          <w:szCs w:val="32"/>
          <w:lang w:val="en-US" w:eastAsia="zh-CN"/>
        </w:rPr>
        <w:t>项目</w:t>
      </w:r>
      <w:r>
        <w:rPr>
          <w:rFonts w:hint="eastAsia" w:ascii="Times New Roman" w:hAnsi="Times New Roman" w:eastAsia="仿宋_GB2312" w:cs="Times New Roman"/>
          <w:sz w:val="32"/>
          <w:szCs w:val="32"/>
          <w:lang w:eastAsia="zh-CN"/>
        </w:rPr>
        <w:t>事前绩效评估</w:t>
      </w:r>
      <w:r>
        <w:rPr>
          <w:rFonts w:hint="eastAsia" w:ascii="Times New Roman" w:hAnsi="Times New Roman" w:eastAsia="仿宋_GB2312" w:cs="Times New Roman"/>
          <w:sz w:val="32"/>
          <w:szCs w:val="32"/>
          <w:lang w:val="en-US" w:eastAsia="zh-CN"/>
        </w:rPr>
        <w:t>后，向主管部门提交项目立项申请，</w:t>
      </w:r>
      <w:r>
        <w:rPr>
          <w:rFonts w:hint="eastAsia" w:ascii="Times New Roman" w:hAnsi="Times New Roman" w:eastAsia="仿宋_GB2312" w:cs="Times New Roman"/>
          <w:sz w:val="32"/>
          <w:szCs w:val="32"/>
          <w:lang w:eastAsia="zh-CN"/>
        </w:rPr>
        <w:t>经研究后给予支持。</w:t>
      </w:r>
      <w:r>
        <w:rPr>
          <w:rFonts w:hint="eastAsia" w:ascii="Times New Roman" w:hAnsi="Times New Roman" w:eastAsia="仿宋_GB2312" w:cs="Times New Roman"/>
          <w:sz w:val="32"/>
          <w:szCs w:val="32"/>
          <w:lang w:val="en-US" w:eastAsia="zh-CN"/>
        </w:rPr>
        <w:t>该项指标得6分。</w:t>
      </w:r>
    </w:p>
    <w:p w14:paraId="1C69C442">
      <w:pPr>
        <w:spacing w:line="578" w:lineRule="exact"/>
        <w:ind w:firstLine="64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eastAsia="zh-CN"/>
        </w:rPr>
        <w:t>）规划论证（</w:t>
      </w:r>
      <w:r>
        <w:rPr>
          <w:rFonts w:hint="eastAsia" w:ascii="Times New Roman" w:hAnsi="Times New Roman" w:eastAsia="仿宋_GB2312" w:cs="Times New Roman"/>
          <w:sz w:val="32"/>
          <w:szCs w:val="32"/>
          <w:lang w:val="en-US" w:eastAsia="zh-CN"/>
        </w:rPr>
        <w:t>6分</w:t>
      </w:r>
      <w:r>
        <w:rPr>
          <w:rFonts w:hint="eastAsia" w:ascii="Times New Roman" w:hAnsi="Times New Roman" w:eastAsia="仿宋_GB2312" w:cs="Times New Roman"/>
          <w:sz w:val="32"/>
          <w:szCs w:val="32"/>
          <w:lang w:eastAsia="zh-CN"/>
        </w:rPr>
        <w:t>）。一是深入分析</w:t>
      </w:r>
      <w:r>
        <w:rPr>
          <w:rFonts w:hint="eastAsia" w:ascii="Times New Roman" w:hAnsi="Times New Roman" w:eastAsia="仿宋_GB2312" w:cs="Times New Roman"/>
          <w:sz w:val="32"/>
          <w:szCs w:val="32"/>
          <w:lang w:val="en-US" w:eastAsia="zh-CN"/>
        </w:rPr>
        <w:t>该项目开展</w:t>
      </w:r>
      <w:r>
        <w:rPr>
          <w:rFonts w:hint="eastAsia" w:ascii="Times New Roman" w:hAnsi="Times New Roman" w:eastAsia="仿宋_GB2312" w:cs="Times New Roman"/>
          <w:sz w:val="32"/>
          <w:szCs w:val="32"/>
          <w:lang w:eastAsia="zh-CN"/>
        </w:rPr>
        <w:t>的实际需求</w:t>
      </w:r>
      <w:r>
        <w:rPr>
          <w:rFonts w:hint="eastAsia" w:ascii="Times New Roman" w:hAnsi="Times New Roman" w:eastAsia="仿宋_GB2312" w:cs="Times New Roman"/>
          <w:sz w:val="32"/>
          <w:szCs w:val="32"/>
          <w:lang w:val="en-US" w:eastAsia="zh-CN"/>
        </w:rPr>
        <w:t>是否得当</w:t>
      </w:r>
      <w:r>
        <w:rPr>
          <w:rFonts w:hint="eastAsia" w:ascii="Times New Roman" w:hAnsi="Times New Roman" w:eastAsia="仿宋_GB2312" w:cs="Times New Roman"/>
          <w:sz w:val="32"/>
          <w:szCs w:val="32"/>
          <w:lang w:eastAsia="zh-CN"/>
        </w:rPr>
        <w:t>，评估项目实施的可行性,识别项目在实施过程中可能遇到的风险且制定应对措施。二是明确专项资金使用的总体目标和具体指标。</w:t>
      </w:r>
      <w:r>
        <w:rPr>
          <w:rFonts w:hint="eastAsia" w:ascii="Times New Roman" w:hAnsi="Times New Roman" w:eastAsia="仿宋_GB2312" w:cs="Times New Roman"/>
          <w:sz w:val="32"/>
          <w:szCs w:val="32"/>
          <w:lang w:val="en-US" w:eastAsia="zh-CN"/>
        </w:rPr>
        <w:t>该项指标得6分。</w:t>
      </w:r>
    </w:p>
    <w:p w14:paraId="07422FC0">
      <w:pPr>
        <w:spacing w:line="578" w:lineRule="exact"/>
        <w:ind w:firstLine="64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eastAsia="zh-CN"/>
        </w:rPr>
        <w:t>）资金投向（</w:t>
      </w:r>
      <w:r>
        <w:rPr>
          <w:rFonts w:hint="eastAsia" w:ascii="Times New Roman" w:hAnsi="Times New Roman" w:eastAsia="仿宋_GB2312" w:cs="Times New Roman"/>
          <w:sz w:val="32"/>
          <w:szCs w:val="32"/>
          <w:lang w:val="en-US" w:eastAsia="zh-CN"/>
        </w:rPr>
        <w:t>6分</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专项项目资金</w:t>
      </w:r>
      <w:r>
        <w:rPr>
          <w:rFonts w:hint="eastAsia" w:ascii="Times New Roman" w:hAnsi="Times New Roman" w:eastAsia="仿宋_GB2312" w:cs="Times New Roman"/>
          <w:sz w:val="32"/>
          <w:szCs w:val="32"/>
          <w:lang w:eastAsia="zh-CN"/>
        </w:rPr>
        <w:t>用于</w:t>
      </w:r>
      <w:r>
        <w:rPr>
          <w:rFonts w:hint="eastAsia" w:ascii="Times New Roman" w:hAnsi="Times New Roman" w:eastAsia="仿宋_GB2312" w:cs="Times New Roman"/>
          <w:sz w:val="32"/>
          <w:szCs w:val="32"/>
          <w:lang w:val="en-US" w:eastAsia="zh-CN"/>
        </w:rPr>
        <w:t>202</w:t>
      </w:r>
      <w:r>
        <w:rPr>
          <w:rFonts w:hint="eastAsia" w:eastAsia="仿宋_GB2312" w:cs="Times New Roman"/>
          <w:sz w:val="32"/>
          <w:szCs w:val="32"/>
          <w:lang w:val="en-US" w:eastAsia="zh-CN"/>
        </w:rPr>
        <w:t>4</w:t>
      </w:r>
      <w:r>
        <w:rPr>
          <w:rFonts w:hint="eastAsia" w:ascii="Times New Roman" w:hAnsi="Times New Roman" w:eastAsia="仿宋_GB2312" w:cs="Times New Roman"/>
          <w:sz w:val="32"/>
          <w:szCs w:val="32"/>
          <w:lang w:val="en-US" w:eastAsia="zh-CN"/>
        </w:rPr>
        <w:t>年专家经费项目，及时足额支付全县煤矿复工复产和安全监管专家经费</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该项指标得3分。</w:t>
      </w:r>
    </w:p>
    <w:p w14:paraId="496A2CA6">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val="en-US" w:eastAsia="zh-CN"/>
        </w:rPr>
        <w:t>2.</w:t>
      </w:r>
      <w:r>
        <w:rPr>
          <w:rFonts w:hint="eastAsia" w:ascii="楷体_GB2312" w:hAnsi="楷体_GB2312" w:eastAsia="楷体_GB2312" w:cs="楷体_GB2312"/>
          <w:color w:val="auto"/>
          <w:sz w:val="32"/>
          <w:szCs w:val="32"/>
          <w:lang w:eastAsia="zh-CN"/>
        </w:rPr>
        <w:t>项目管理（</w:t>
      </w:r>
      <w:r>
        <w:rPr>
          <w:rFonts w:hint="eastAsia" w:ascii="楷体_GB2312" w:hAnsi="楷体_GB2312" w:eastAsia="楷体_GB2312" w:cs="楷体_GB2312"/>
          <w:color w:val="auto"/>
          <w:sz w:val="32"/>
          <w:szCs w:val="32"/>
          <w:lang w:val="en-US" w:eastAsia="zh-CN"/>
        </w:rPr>
        <w:t>18分</w:t>
      </w:r>
      <w:r>
        <w:rPr>
          <w:rFonts w:hint="eastAsia" w:ascii="楷体_GB2312" w:hAnsi="楷体_GB2312" w:eastAsia="楷体_GB2312" w:cs="楷体_GB2312"/>
          <w:color w:val="auto"/>
          <w:sz w:val="32"/>
          <w:szCs w:val="32"/>
          <w:lang w:eastAsia="zh-CN"/>
        </w:rPr>
        <w:t>）。</w:t>
      </w:r>
    </w:p>
    <w:p w14:paraId="199DEB01">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（1）制度办法（2分）。本单位未建立专项资金的管理办法，项目资金属于以前年度应返还财政资金，按照渠财预〔2024〕5号文件要求，作为单位的日常公用经费使用。该项指标得0分。</w:t>
      </w:r>
    </w:p>
    <w:p w14:paraId="64B179C8">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分配管理（10分）。项目资金分配选取充分考虑行业事业发展实际和发展需求，权重设置有效突出项目实施重点。将项目资金纳入财政预算管理，严格按照预算执行，确保资金使用的规范性和透明度。建立高效的资金拨付流程，确保资金及时、足额拨付。该项指标得10分。</w:t>
      </w:r>
    </w:p>
    <w:p w14:paraId="34CF94CE">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（3）绩效监控</w:t>
      </w:r>
      <w:r>
        <w:rPr>
          <w:rFonts w:hint="eastAsia" w:ascii="Times New Roman" w:hAnsi="Times New Roman" w:eastAsia="仿宋_GB2312" w:cs="Times New Roman"/>
          <w:color w:val="auto"/>
          <w:sz w:val="32"/>
          <w:szCs w:val="32"/>
          <w:lang w:val="en-US" w:eastAsia="zh-CN"/>
        </w:rPr>
        <w:t>（6分）</w:t>
      </w:r>
      <w:r>
        <w:rPr>
          <w:rFonts w:hint="eastAsia" w:ascii="Times New Roman" w:hAnsi="Times New Roman" w:eastAsia="仿宋_GB2312" w:cs="Times New Roman"/>
          <w:color w:val="auto"/>
          <w:sz w:val="32"/>
          <w:szCs w:val="32"/>
          <w:highlight w:val="none"/>
          <w:lang w:val="en-US" w:eastAsia="zh-CN"/>
        </w:rPr>
        <w:t>。根据绩效目标设定的监控指标和阈值，通过一体平台对实现程度和执行进度实时跟踪和监控，加强对项目资金使用的监控力度，对发现的问题及时提出整改意见并跟踪整改情况。该项指标得4分。</w:t>
      </w:r>
    </w:p>
    <w:p w14:paraId="7E76184F">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Chars="200" w:firstLine="320" w:firstLineChars="100"/>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3.项目实施</w:t>
      </w: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9分</w:t>
      </w: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w:t>
      </w:r>
    </w:p>
    <w:p w14:paraId="1CA2012E">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（1）预算</w:t>
      </w:r>
      <w:r>
        <w:rPr>
          <w:rFonts w:hint="eastAsia" w:ascii="Times New Roman" w:hAnsi="Times New Roman" w:eastAsia="仿宋_GB2312" w:cs="Times New Roman"/>
          <w:color w:val="auto"/>
          <w:sz w:val="32"/>
          <w:szCs w:val="32"/>
          <w:lang w:val="zh-CN" w:eastAsia="zh-CN"/>
        </w:rPr>
        <w:t>执行（</w:t>
      </w:r>
      <w:r>
        <w:rPr>
          <w:rFonts w:hint="eastAsia" w:ascii="Times New Roman" w:hAnsi="Times New Roman" w:eastAsia="仿宋_GB2312" w:cs="Times New Roman"/>
          <w:color w:val="auto"/>
          <w:sz w:val="32"/>
          <w:szCs w:val="32"/>
          <w:lang w:val="en-US" w:eastAsia="zh-CN"/>
        </w:rPr>
        <w:t>6分</w:t>
      </w:r>
      <w:r>
        <w:rPr>
          <w:rFonts w:hint="eastAsia" w:ascii="Times New Roman" w:hAnsi="Times New Roman" w:eastAsia="仿宋_GB2312" w:cs="Times New Roman"/>
          <w:color w:val="auto"/>
          <w:sz w:val="32"/>
          <w:szCs w:val="32"/>
          <w:lang w:val="zh-CN" w:eastAsia="zh-CN"/>
        </w:rPr>
        <w:t>）。</w:t>
      </w:r>
      <w:r>
        <w:rPr>
          <w:rFonts w:hint="eastAsia" w:ascii="Times New Roman" w:hAnsi="Times New Roman" w:eastAsia="仿宋_GB2312" w:cs="Times New Roman"/>
          <w:color w:val="auto"/>
          <w:sz w:val="32"/>
          <w:szCs w:val="32"/>
          <w:lang w:val="en-US" w:eastAsia="zh-CN"/>
        </w:rPr>
        <w:t>已完成拨付指标金额13.6万元，财政拨付资金13.6万元，财政资金拨付率100%；单位实际支付金额13.6万元，单位实际到位金额13.6万元，单位资金使用率100%。该项指标得6分。</w:t>
      </w:r>
    </w:p>
    <w:p w14:paraId="14E89200">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Times New Roman" w:hAnsi="Times New Roman" w:eastAsia="仿宋_GB2312" w:cs="Times New Roman"/>
          <w:color w:val="auto"/>
          <w:sz w:val="32"/>
          <w:szCs w:val="32"/>
          <w:lang w:val="zh-CN" w:eastAsia="zh-CN"/>
        </w:rPr>
      </w:pPr>
      <w:r>
        <w:rPr>
          <w:rFonts w:hint="eastAsia" w:ascii="Times New Roman" w:hAnsi="Times New Roman" w:eastAsia="仿宋_GB2312" w:cs="Times New Roman"/>
          <w:color w:val="auto"/>
          <w:sz w:val="32"/>
          <w:szCs w:val="32"/>
          <w:lang w:val="en-US" w:eastAsia="zh-CN"/>
        </w:rPr>
        <w:t>（2）资金使用</w:t>
      </w:r>
      <w:r>
        <w:rPr>
          <w:rFonts w:hint="eastAsia" w:ascii="Times New Roman" w:hAnsi="Times New Roman" w:eastAsia="仿宋_GB2312" w:cs="Times New Roman"/>
          <w:color w:val="auto"/>
          <w:sz w:val="32"/>
          <w:szCs w:val="32"/>
          <w:lang w:val="zh-CN" w:eastAsia="zh-CN"/>
        </w:rPr>
        <w:t>（</w:t>
      </w:r>
      <w:r>
        <w:rPr>
          <w:rFonts w:hint="eastAsia" w:ascii="Times New Roman" w:hAnsi="Times New Roman" w:eastAsia="仿宋_GB2312" w:cs="Times New Roman"/>
          <w:color w:val="auto"/>
          <w:sz w:val="32"/>
          <w:szCs w:val="32"/>
          <w:lang w:val="en-US" w:eastAsia="zh-CN"/>
        </w:rPr>
        <w:t>3分</w:t>
      </w:r>
      <w:r>
        <w:rPr>
          <w:rFonts w:hint="eastAsia" w:ascii="Times New Roman" w:hAnsi="Times New Roman" w:eastAsia="仿宋_GB2312" w:cs="Times New Roman"/>
          <w:color w:val="auto"/>
          <w:sz w:val="32"/>
          <w:szCs w:val="32"/>
          <w:lang w:val="zh-CN" w:eastAsia="zh-CN"/>
        </w:rPr>
        <w:t>）。项目资金使用、拨付符合国家财经法规、财务管理制度及有关专项资金管理制度办法规定和审批程序，不存在超范围、超标准、超进度使用专项资金，不存在资金损失浪费、长期沉淀、截留、挤占、挪用、虚列支出等情况，项目实施遵守相关法律法规。</w:t>
      </w:r>
      <w:r>
        <w:rPr>
          <w:rFonts w:hint="eastAsia" w:ascii="Times New Roman" w:hAnsi="Times New Roman" w:eastAsia="仿宋_GB2312" w:cs="Times New Roman"/>
          <w:color w:val="auto"/>
          <w:sz w:val="32"/>
          <w:szCs w:val="32"/>
          <w:lang w:val="en-US" w:eastAsia="zh-CN"/>
        </w:rPr>
        <w:t>该项指标得3分。</w:t>
      </w:r>
    </w:p>
    <w:p w14:paraId="1B8D88CA">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Chars="200" w:firstLine="320" w:firstLineChars="100"/>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4.项目结果（9分）。</w:t>
      </w:r>
    </w:p>
    <w:p w14:paraId="0500ACCA">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Times New Roman" w:hAnsi="Times New Roman" w:eastAsia="仿宋_GB2312" w:cs="Times New Roman"/>
          <w:color w:val="auto"/>
          <w:sz w:val="32"/>
          <w:szCs w:val="32"/>
          <w:lang w:val="zh-CN" w:eastAsia="zh-CN"/>
        </w:rPr>
      </w:pPr>
      <w:r>
        <w:rPr>
          <w:rFonts w:hint="eastAsia" w:ascii="Times New Roman" w:hAnsi="Times New Roman" w:eastAsia="仿宋_GB2312" w:cs="Times New Roman"/>
          <w:color w:val="auto"/>
          <w:sz w:val="32"/>
          <w:szCs w:val="32"/>
          <w:lang w:val="zh-CN" w:eastAsia="zh-CN"/>
        </w:rPr>
        <w:t>（</w:t>
      </w:r>
      <w:r>
        <w:rPr>
          <w:rFonts w:hint="eastAsia" w:ascii="Times New Roman" w:hAnsi="Times New Roman" w:eastAsia="仿宋_GB2312" w:cs="Times New Roman"/>
          <w:color w:val="auto"/>
          <w:sz w:val="32"/>
          <w:szCs w:val="32"/>
          <w:lang w:val="en-US" w:eastAsia="zh-CN"/>
        </w:rPr>
        <w:t>1</w:t>
      </w:r>
      <w:r>
        <w:rPr>
          <w:rFonts w:hint="eastAsia" w:ascii="Times New Roman" w:hAnsi="Times New Roman" w:eastAsia="仿宋_GB2312" w:cs="Times New Roman"/>
          <w:color w:val="auto"/>
          <w:sz w:val="32"/>
          <w:szCs w:val="32"/>
          <w:lang w:val="zh-CN" w:eastAsia="zh-CN"/>
        </w:rPr>
        <w:t>）目标完成（</w:t>
      </w:r>
      <w:r>
        <w:rPr>
          <w:rFonts w:hint="eastAsia" w:ascii="Times New Roman" w:hAnsi="Times New Roman" w:eastAsia="仿宋_GB2312" w:cs="Times New Roman"/>
          <w:color w:val="auto"/>
          <w:sz w:val="32"/>
          <w:szCs w:val="32"/>
          <w:lang w:val="en-US" w:eastAsia="zh-CN"/>
        </w:rPr>
        <w:t>6分</w:t>
      </w:r>
      <w:r>
        <w:rPr>
          <w:rFonts w:hint="eastAsia" w:ascii="Times New Roman" w:hAnsi="Times New Roman" w:eastAsia="仿宋_GB2312" w:cs="Times New Roman"/>
          <w:color w:val="auto"/>
          <w:sz w:val="32"/>
          <w:szCs w:val="32"/>
          <w:lang w:val="zh-CN" w:eastAsia="zh-CN"/>
        </w:rPr>
        <w:t>）。项目完成预期目标，实施结果和绩效目标基本匹配，目标任务及时足额支付全县煤矿复工复产和安全监管专家经费。</w:t>
      </w:r>
      <w:r>
        <w:rPr>
          <w:rFonts w:hint="eastAsia" w:ascii="Times New Roman" w:hAnsi="Times New Roman" w:eastAsia="仿宋_GB2312" w:cs="Times New Roman"/>
          <w:color w:val="auto"/>
          <w:sz w:val="32"/>
          <w:szCs w:val="32"/>
          <w:lang w:val="en-US" w:eastAsia="zh-CN"/>
        </w:rPr>
        <w:t>该项指标得6分。</w:t>
      </w:r>
    </w:p>
    <w:p w14:paraId="4E54D7F1">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Times New Roman" w:hAnsi="Times New Roman" w:eastAsia="仿宋_GB2312" w:cs="Times New Roman"/>
          <w:color w:val="auto"/>
          <w:sz w:val="32"/>
          <w:szCs w:val="32"/>
          <w:lang w:val="zh-CN" w:eastAsia="zh-CN"/>
        </w:rPr>
      </w:pPr>
      <w:r>
        <w:rPr>
          <w:rFonts w:hint="eastAsia" w:ascii="Times New Roman" w:hAnsi="Times New Roman" w:eastAsia="仿宋_GB2312" w:cs="Times New Roman"/>
          <w:color w:val="auto"/>
          <w:sz w:val="32"/>
          <w:szCs w:val="32"/>
          <w:lang w:val="zh-CN" w:eastAsia="zh-CN"/>
        </w:rPr>
        <w:t>（</w:t>
      </w:r>
      <w:r>
        <w:rPr>
          <w:rFonts w:hint="eastAsia"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lang w:val="zh-CN" w:eastAsia="zh-CN"/>
        </w:rPr>
        <w:t>）完成时效（</w:t>
      </w:r>
      <w:r>
        <w:rPr>
          <w:rFonts w:hint="eastAsia" w:ascii="Times New Roman" w:hAnsi="Times New Roman" w:eastAsia="仿宋_GB2312" w:cs="Times New Roman"/>
          <w:color w:val="auto"/>
          <w:sz w:val="32"/>
          <w:szCs w:val="32"/>
          <w:lang w:val="en-US" w:eastAsia="zh-CN"/>
        </w:rPr>
        <w:t>3分</w:t>
      </w:r>
      <w:r>
        <w:rPr>
          <w:rFonts w:hint="eastAsia" w:ascii="Times New Roman" w:hAnsi="Times New Roman" w:eastAsia="仿宋_GB2312" w:cs="Times New Roman"/>
          <w:color w:val="auto"/>
          <w:sz w:val="32"/>
          <w:szCs w:val="32"/>
          <w:lang w:val="zh-CN" w:eastAsia="zh-CN"/>
        </w:rPr>
        <w:t>）。项目验收合格后，我单位在收到财政拨付资金后，及时进行资金支付。</w:t>
      </w:r>
      <w:r>
        <w:rPr>
          <w:rFonts w:hint="eastAsia" w:ascii="Times New Roman" w:hAnsi="Times New Roman" w:eastAsia="仿宋_GB2312" w:cs="Times New Roman"/>
          <w:color w:val="auto"/>
          <w:sz w:val="32"/>
          <w:szCs w:val="32"/>
          <w:lang w:val="en-US" w:eastAsia="zh-CN"/>
        </w:rPr>
        <w:t>该项指标得3分。</w:t>
      </w:r>
    </w:p>
    <w:p w14:paraId="34944D72">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楷体_GB2312" w:hAnsi="楷体_GB2312" w:eastAsia="楷体_GB2312" w:cs="楷体_GB2312"/>
          <w:b w:val="0"/>
          <w:bCs/>
          <w:color w:val="auto"/>
          <w:sz w:val="32"/>
          <w:szCs w:val="32"/>
          <w:lang w:val="zh-CN" w:eastAsia="zh-CN"/>
        </w:rPr>
      </w:pPr>
      <w:r>
        <w:rPr>
          <w:rFonts w:hint="eastAsia" w:ascii="楷体_GB2312" w:hAnsi="宋体" w:eastAsia="楷体_GB2312" w:cs="Times New Roman"/>
          <w:b w:val="0"/>
          <w:bCs/>
          <w:color w:val="auto"/>
          <w:sz w:val="32"/>
          <w:szCs w:val="32"/>
          <w:highlight w:val="none"/>
          <w:u w:val="none"/>
          <w:lang w:val="zh-CN"/>
        </w:rPr>
        <w:t>（二）</w:t>
      </w:r>
      <w:r>
        <w:rPr>
          <w:rFonts w:hint="eastAsia" w:ascii="楷体_GB2312" w:hAnsi="宋体" w:eastAsia="楷体_GB2312" w:cs="Times New Roman"/>
          <w:b w:val="0"/>
          <w:bCs/>
          <w:color w:val="auto"/>
          <w:sz w:val="32"/>
          <w:szCs w:val="32"/>
          <w:highlight w:val="none"/>
          <w:u w:val="none"/>
          <w:lang w:val="en-US" w:eastAsia="zh-CN"/>
        </w:rPr>
        <w:t>专用指标</w:t>
      </w:r>
      <w:r>
        <w:rPr>
          <w:rFonts w:hint="default" w:ascii="Times New Roman" w:hAnsi="Times New Roman" w:eastAsia="楷体_GB2312" w:cs="Times New Roman"/>
          <w:b w:val="0"/>
          <w:bCs/>
          <w:color w:val="000000"/>
          <w:kern w:val="0"/>
          <w:sz w:val="32"/>
          <w:szCs w:val="32"/>
          <w:highlight w:val="none"/>
          <w:shd w:val="clear" w:color="auto" w:fill="FFFFFF"/>
          <w:lang w:val="zh-CN"/>
        </w:rPr>
        <w:t>绩效分析</w:t>
      </w:r>
    </w:p>
    <w:p w14:paraId="578B375C">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Times New Roman" w:hAnsi="Times New Roman" w:eastAsia="仿宋_GB2312" w:cs="Times New Roman"/>
          <w:color w:val="auto"/>
          <w:sz w:val="32"/>
          <w:szCs w:val="32"/>
          <w:lang w:val="zh-CN" w:eastAsia="zh-CN"/>
        </w:rPr>
      </w:pPr>
      <w:r>
        <w:rPr>
          <w:rFonts w:hint="eastAsia" w:ascii="Times New Roman" w:hAnsi="Times New Roman" w:eastAsia="仿宋_GB2312" w:cs="Times New Roman"/>
          <w:color w:val="auto"/>
          <w:sz w:val="32"/>
          <w:szCs w:val="32"/>
          <w:lang w:val="en-US" w:eastAsia="zh-CN"/>
        </w:rPr>
        <w:t>1.</w:t>
      </w:r>
      <w:r>
        <w:rPr>
          <w:rFonts w:hint="eastAsia" w:ascii="Times New Roman" w:hAnsi="Times New Roman" w:eastAsia="仿宋_GB2312" w:cs="Times New Roman"/>
          <w:color w:val="auto"/>
          <w:sz w:val="32"/>
          <w:szCs w:val="32"/>
          <w:lang w:val="zh-CN" w:eastAsia="zh-CN"/>
        </w:rPr>
        <w:t>用途合规性（</w:t>
      </w:r>
      <w:r>
        <w:rPr>
          <w:rFonts w:hint="eastAsia" w:ascii="Times New Roman" w:hAnsi="Times New Roman" w:eastAsia="仿宋_GB2312" w:cs="Times New Roman"/>
          <w:color w:val="auto"/>
          <w:sz w:val="32"/>
          <w:szCs w:val="32"/>
          <w:lang w:val="en-US" w:eastAsia="zh-CN"/>
        </w:rPr>
        <w:t>10分</w:t>
      </w:r>
      <w:r>
        <w:rPr>
          <w:rFonts w:hint="eastAsia" w:ascii="Times New Roman" w:hAnsi="Times New Roman" w:eastAsia="仿宋_GB2312" w:cs="Times New Roman"/>
          <w:color w:val="auto"/>
          <w:sz w:val="32"/>
          <w:szCs w:val="32"/>
          <w:lang w:val="zh-CN" w:eastAsia="zh-CN"/>
        </w:rPr>
        <w:t>）。</w:t>
      </w:r>
    </w:p>
    <w:p w14:paraId="2BC03AB4">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Times New Roman" w:hAnsi="Times New Roman" w:eastAsia="仿宋_GB2312" w:cs="Times New Roman"/>
          <w:color w:val="auto"/>
          <w:sz w:val="32"/>
          <w:szCs w:val="32"/>
          <w:lang w:val="zh-CN" w:eastAsia="zh-CN"/>
        </w:rPr>
      </w:pPr>
      <w:r>
        <w:rPr>
          <w:rFonts w:hint="eastAsia" w:ascii="Times New Roman" w:hAnsi="Times New Roman" w:eastAsia="仿宋_GB2312" w:cs="Times New Roman"/>
          <w:color w:val="auto"/>
          <w:sz w:val="32"/>
          <w:szCs w:val="32"/>
          <w:lang w:val="en-US" w:eastAsia="zh-CN"/>
        </w:rPr>
        <w:t>专项</w:t>
      </w:r>
      <w:r>
        <w:rPr>
          <w:rFonts w:hint="eastAsia" w:ascii="Times New Roman" w:hAnsi="Times New Roman" w:eastAsia="仿宋_GB2312" w:cs="Times New Roman"/>
          <w:color w:val="auto"/>
          <w:sz w:val="32"/>
          <w:szCs w:val="32"/>
          <w:lang w:val="zh-CN" w:eastAsia="zh-CN"/>
        </w:rPr>
        <w:t>资金</w:t>
      </w:r>
      <w:r>
        <w:rPr>
          <w:rFonts w:hint="eastAsia" w:ascii="Times New Roman" w:hAnsi="Times New Roman" w:eastAsia="仿宋_GB2312" w:cs="Times New Roman"/>
          <w:color w:val="auto"/>
          <w:sz w:val="32"/>
          <w:szCs w:val="32"/>
          <w:lang w:val="en-US" w:eastAsia="zh-CN"/>
        </w:rPr>
        <w:t>按照既定的项目要求进行使用，</w:t>
      </w:r>
      <w:r>
        <w:rPr>
          <w:rFonts w:hint="eastAsia" w:ascii="Times New Roman" w:hAnsi="Times New Roman" w:eastAsia="仿宋_GB2312" w:cs="Times New Roman"/>
          <w:color w:val="auto"/>
          <w:sz w:val="32"/>
          <w:szCs w:val="32"/>
          <w:lang w:val="zh-CN" w:eastAsia="zh-CN"/>
        </w:rPr>
        <w:t>科学合理、均衡公平。及时进行了验收且合格率为</w:t>
      </w:r>
      <w:r>
        <w:rPr>
          <w:rFonts w:hint="eastAsia" w:ascii="Times New Roman" w:hAnsi="Times New Roman" w:eastAsia="仿宋_GB2312" w:cs="Times New Roman"/>
          <w:color w:val="auto"/>
          <w:sz w:val="32"/>
          <w:szCs w:val="32"/>
          <w:lang w:val="en-US" w:eastAsia="zh-CN"/>
        </w:rPr>
        <w:t>100%。该项指标得10分。</w:t>
      </w:r>
    </w:p>
    <w:p w14:paraId="556F29D8">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Times New Roman" w:hAnsi="Times New Roman" w:eastAsia="仿宋_GB2312" w:cs="Times New Roman"/>
          <w:color w:val="auto"/>
          <w:sz w:val="32"/>
          <w:szCs w:val="32"/>
          <w:lang w:val="zh-CN" w:eastAsia="zh-CN"/>
        </w:rPr>
      </w:pPr>
      <w:r>
        <w:rPr>
          <w:rFonts w:hint="eastAsia"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lang w:val="zh-CN" w:eastAsia="zh-CN"/>
        </w:rPr>
        <w:t>程序合规性（</w:t>
      </w:r>
      <w:r>
        <w:rPr>
          <w:rFonts w:hint="eastAsia" w:ascii="Times New Roman" w:hAnsi="Times New Roman" w:eastAsia="仿宋_GB2312" w:cs="Times New Roman"/>
          <w:color w:val="auto"/>
          <w:sz w:val="32"/>
          <w:szCs w:val="32"/>
          <w:lang w:val="en-US" w:eastAsia="zh-CN"/>
        </w:rPr>
        <w:t>10分</w:t>
      </w:r>
      <w:r>
        <w:rPr>
          <w:rFonts w:hint="eastAsia" w:ascii="Times New Roman" w:hAnsi="Times New Roman" w:eastAsia="仿宋_GB2312" w:cs="Times New Roman"/>
          <w:color w:val="auto"/>
          <w:sz w:val="32"/>
          <w:szCs w:val="32"/>
          <w:lang w:val="zh-CN" w:eastAsia="zh-CN"/>
        </w:rPr>
        <w:t>）。</w:t>
      </w:r>
    </w:p>
    <w:p w14:paraId="61A1312D">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Times New Roman" w:hAnsi="Times New Roman" w:eastAsia="仿宋_GB2312" w:cs="Times New Roman"/>
          <w:color w:val="auto"/>
          <w:sz w:val="32"/>
          <w:szCs w:val="32"/>
          <w:lang w:val="zh-CN" w:eastAsia="zh-CN"/>
        </w:rPr>
      </w:pPr>
      <w:r>
        <w:rPr>
          <w:rFonts w:hint="eastAsia" w:ascii="Times New Roman" w:hAnsi="Times New Roman" w:eastAsia="仿宋_GB2312" w:cs="Times New Roman"/>
          <w:color w:val="auto"/>
          <w:sz w:val="32"/>
          <w:szCs w:val="32"/>
          <w:lang w:val="en-US" w:eastAsia="zh-CN"/>
        </w:rPr>
        <w:t>项目立项由业务部门提出申请，经过单位最高决策会议集体决策后，申报立项</w:t>
      </w:r>
      <w:r>
        <w:rPr>
          <w:rFonts w:hint="eastAsia" w:ascii="Times New Roman" w:hAnsi="Times New Roman" w:eastAsia="仿宋_GB2312" w:cs="Times New Roman"/>
          <w:color w:val="auto"/>
          <w:sz w:val="32"/>
          <w:szCs w:val="32"/>
          <w:lang w:val="zh-CN" w:eastAsia="zh-CN"/>
        </w:rPr>
        <w:t>项目。资金分配和实施结果精准，及时落实到具体内容。</w:t>
      </w:r>
      <w:r>
        <w:rPr>
          <w:rFonts w:hint="eastAsia" w:ascii="Times New Roman" w:hAnsi="Times New Roman" w:eastAsia="仿宋_GB2312" w:cs="Times New Roman"/>
          <w:color w:val="auto"/>
          <w:sz w:val="32"/>
          <w:szCs w:val="32"/>
          <w:lang w:val="en-US" w:eastAsia="zh-CN"/>
        </w:rPr>
        <w:t>该项指标得10分。</w:t>
      </w:r>
    </w:p>
    <w:p w14:paraId="114B3B77">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Times New Roman" w:hAnsi="Times New Roman" w:eastAsia="仿宋_GB2312" w:cs="Times New Roman"/>
          <w:color w:val="auto"/>
          <w:sz w:val="32"/>
          <w:szCs w:val="32"/>
          <w:lang w:val="zh-CN" w:eastAsia="zh-CN"/>
        </w:rPr>
      </w:pPr>
      <w:r>
        <w:rPr>
          <w:rFonts w:hint="eastAsia" w:ascii="Times New Roman" w:hAnsi="Times New Roman" w:eastAsia="仿宋_GB2312" w:cs="Times New Roman"/>
          <w:color w:val="auto"/>
          <w:sz w:val="32"/>
          <w:szCs w:val="32"/>
          <w:lang w:val="en-US" w:eastAsia="zh-CN"/>
        </w:rPr>
        <w:t>3.</w:t>
      </w:r>
      <w:r>
        <w:rPr>
          <w:rFonts w:hint="eastAsia" w:ascii="Times New Roman" w:hAnsi="Times New Roman" w:eastAsia="仿宋_GB2312" w:cs="Times New Roman"/>
          <w:color w:val="auto"/>
          <w:sz w:val="32"/>
          <w:szCs w:val="32"/>
          <w:lang w:val="zh-CN" w:eastAsia="zh-CN"/>
        </w:rPr>
        <w:t>标准合规性（</w:t>
      </w:r>
      <w:r>
        <w:rPr>
          <w:rFonts w:hint="eastAsia" w:ascii="Times New Roman" w:hAnsi="Times New Roman" w:eastAsia="仿宋_GB2312" w:cs="Times New Roman"/>
          <w:color w:val="auto"/>
          <w:sz w:val="32"/>
          <w:szCs w:val="32"/>
          <w:lang w:val="en-US" w:eastAsia="zh-CN"/>
        </w:rPr>
        <w:t>10分</w:t>
      </w:r>
      <w:r>
        <w:rPr>
          <w:rFonts w:hint="eastAsia" w:ascii="Times New Roman" w:hAnsi="Times New Roman" w:eastAsia="仿宋_GB2312" w:cs="Times New Roman"/>
          <w:color w:val="auto"/>
          <w:sz w:val="32"/>
          <w:szCs w:val="32"/>
          <w:lang w:val="zh-CN" w:eastAsia="zh-CN"/>
        </w:rPr>
        <w:t>）。</w:t>
      </w:r>
    </w:p>
    <w:p w14:paraId="17DE5F60">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Times New Roman" w:hAnsi="Times New Roman" w:eastAsia="仿宋_GB2312" w:cs="Times New Roman"/>
          <w:color w:val="auto"/>
          <w:sz w:val="32"/>
          <w:szCs w:val="32"/>
          <w:lang w:val="zh-CN" w:eastAsia="zh-CN"/>
        </w:rPr>
      </w:pPr>
      <w:r>
        <w:rPr>
          <w:rFonts w:hint="eastAsia" w:ascii="Times New Roman" w:hAnsi="Times New Roman" w:eastAsia="仿宋_GB2312" w:cs="Times New Roman"/>
          <w:color w:val="auto"/>
          <w:sz w:val="32"/>
          <w:szCs w:val="32"/>
          <w:lang w:val="zh-CN" w:eastAsia="zh-CN"/>
        </w:rPr>
        <w:t>项目资金</w:t>
      </w:r>
      <w:r>
        <w:rPr>
          <w:rFonts w:hint="eastAsia" w:ascii="Times New Roman" w:hAnsi="Times New Roman" w:eastAsia="仿宋_GB2312" w:cs="Times New Roman"/>
          <w:color w:val="auto"/>
          <w:sz w:val="32"/>
          <w:szCs w:val="32"/>
          <w:lang w:val="en-US" w:eastAsia="zh-CN"/>
        </w:rPr>
        <w:t>属于县财政局规定的财政预算使用项目，</w:t>
      </w:r>
      <w:r>
        <w:rPr>
          <w:rFonts w:hint="eastAsia" w:ascii="Times New Roman" w:hAnsi="Times New Roman" w:eastAsia="仿宋_GB2312" w:cs="Times New Roman"/>
          <w:color w:val="auto"/>
          <w:sz w:val="32"/>
          <w:szCs w:val="32"/>
          <w:lang w:val="zh-CN" w:eastAsia="zh-CN"/>
        </w:rPr>
        <w:t>不存在多发、漏发、重发、迟发等情况，全部符合支持标准人数。</w:t>
      </w:r>
      <w:r>
        <w:rPr>
          <w:rFonts w:hint="eastAsia" w:ascii="Times New Roman" w:hAnsi="Times New Roman" w:eastAsia="仿宋_GB2312" w:cs="Times New Roman"/>
          <w:color w:val="auto"/>
          <w:sz w:val="32"/>
          <w:szCs w:val="32"/>
          <w:lang w:val="en-US" w:eastAsia="zh-CN"/>
        </w:rPr>
        <w:t>该项指标得10分。</w:t>
      </w:r>
    </w:p>
    <w:p w14:paraId="3303C891">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楷体_GB2312" w:cs="Times New Roman"/>
          <w:b w:val="0"/>
          <w:bCs/>
          <w:color w:val="000000"/>
          <w:kern w:val="0"/>
          <w:sz w:val="32"/>
          <w:szCs w:val="32"/>
          <w:highlight w:val="none"/>
          <w:shd w:val="clear" w:color="auto" w:fill="FFFFFF"/>
          <w:lang w:val="zh-CN"/>
        </w:rPr>
      </w:pPr>
      <w:r>
        <w:rPr>
          <w:rFonts w:hint="eastAsia" w:ascii="楷体_GB2312" w:hAnsi="宋体" w:eastAsia="楷体_GB2312" w:cs="Times New Roman"/>
          <w:b w:val="0"/>
          <w:bCs/>
          <w:color w:val="auto"/>
          <w:sz w:val="32"/>
          <w:szCs w:val="32"/>
          <w:highlight w:val="none"/>
          <w:u w:val="none"/>
          <w:lang w:val="zh-CN"/>
        </w:rPr>
        <w:t>（三）</w:t>
      </w:r>
      <w:r>
        <w:rPr>
          <w:rFonts w:hint="eastAsia" w:ascii="楷体_GB2312" w:hAnsi="宋体" w:eastAsia="楷体_GB2312" w:cs="Times New Roman"/>
          <w:b w:val="0"/>
          <w:bCs/>
          <w:color w:val="auto"/>
          <w:sz w:val="32"/>
          <w:szCs w:val="32"/>
          <w:highlight w:val="none"/>
          <w:u w:val="none"/>
          <w:lang w:val="en-US" w:eastAsia="zh-CN"/>
        </w:rPr>
        <w:t>个性指标</w:t>
      </w:r>
      <w:r>
        <w:rPr>
          <w:rFonts w:hint="default" w:ascii="Times New Roman" w:hAnsi="Times New Roman" w:eastAsia="楷体_GB2312" w:cs="Times New Roman"/>
          <w:b w:val="0"/>
          <w:bCs/>
          <w:color w:val="000000"/>
          <w:kern w:val="0"/>
          <w:sz w:val="32"/>
          <w:szCs w:val="32"/>
          <w:highlight w:val="none"/>
          <w:shd w:val="clear" w:color="auto" w:fill="FFFFFF"/>
          <w:lang w:val="zh-CN"/>
        </w:rPr>
        <w:t>绩效分析</w:t>
      </w:r>
    </w:p>
    <w:p w14:paraId="23BB48E7">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Times New Roman" w:hAnsi="Times New Roman" w:eastAsia="仿宋_GB2312" w:cs="Times New Roman"/>
          <w:color w:val="auto"/>
          <w:sz w:val="32"/>
          <w:szCs w:val="32"/>
          <w:lang w:val="zh-CN" w:eastAsia="zh-CN"/>
        </w:rPr>
      </w:pPr>
      <w:r>
        <w:rPr>
          <w:rFonts w:hint="eastAsia" w:ascii="Times New Roman" w:hAnsi="Times New Roman" w:eastAsia="仿宋_GB2312" w:cs="Times New Roman"/>
          <w:color w:val="auto"/>
          <w:sz w:val="32"/>
          <w:szCs w:val="32"/>
          <w:lang w:val="en-US" w:eastAsia="zh-CN"/>
        </w:rPr>
        <w:t>1.项目资料完备情况</w:t>
      </w:r>
      <w:r>
        <w:rPr>
          <w:rFonts w:hint="eastAsia" w:ascii="Times New Roman" w:hAnsi="Times New Roman" w:eastAsia="仿宋_GB2312" w:cs="Times New Roman"/>
          <w:color w:val="auto"/>
          <w:sz w:val="32"/>
          <w:szCs w:val="32"/>
          <w:lang w:val="zh-CN" w:eastAsia="zh-CN"/>
        </w:rPr>
        <w:t>（</w:t>
      </w:r>
      <w:r>
        <w:rPr>
          <w:rFonts w:hint="eastAsia" w:ascii="Times New Roman" w:hAnsi="Times New Roman" w:eastAsia="仿宋_GB2312" w:cs="Times New Roman"/>
          <w:color w:val="auto"/>
          <w:sz w:val="32"/>
          <w:szCs w:val="32"/>
          <w:lang w:val="en-US" w:eastAsia="zh-CN"/>
        </w:rPr>
        <w:t>6分</w:t>
      </w:r>
      <w:r>
        <w:rPr>
          <w:rFonts w:hint="eastAsia" w:ascii="Times New Roman" w:hAnsi="Times New Roman" w:eastAsia="仿宋_GB2312" w:cs="Times New Roman"/>
          <w:color w:val="auto"/>
          <w:sz w:val="32"/>
          <w:szCs w:val="32"/>
          <w:lang w:val="zh-CN" w:eastAsia="zh-CN"/>
        </w:rPr>
        <w:t>）。</w:t>
      </w:r>
    </w:p>
    <w:p w14:paraId="47E8C09E">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sz w:val="32"/>
          <w:szCs w:val="32"/>
        </w:rPr>
        <w:t>项目进展全方位解析与资料完备性进行分析，涵盖了项目前期论证、中期实施、后期运营等方面的内容文章详细阐述了每个阶段所需完成的资料和具体工作内容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以及验收报告、运营管理制度等后期运营资料。</w:t>
      </w:r>
      <w:r>
        <w:rPr>
          <w:rFonts w:hint="eastAsia" w:ascii="仿宋_GB2312" w:hAnsi="仿宋_GB2312" w:eastAsia="仿宋_GB2312" w:cs="仿宋_GB2312"/>
          <w:sz w:val="32"/>
          <w:szCs w:val="32"/>
          <w:lang w:eastAsia="zh-CN"/>
        </w:rPr>
        <w:t>资料完整、齐全，</w:t>
      </w:r>
      <w:r>
        <w:rPr>
          <w:rFonts w:hint="eastAsia" w:ascii="仿宋_GB2312" w:hAnsi="仿宋_GB2312" w:eastAsia="仿宋_GB2312" w:cs="仿宋_GB2312"/>
          <w:color w:val="auto"/>
          <w:sz w:val="32"/>
          <w:szCs w:val="32"/>
          <w:lang w:val="en-US" w:eastAsia="zh-CN"/>
        </w:rPr>
        <w:t>该项指标得6分。</w:t>
      </w:r>
    </w:p>
    <w:p w14:paraId="4D2BB680">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640" w:firstLineChars="200"/>
        <w:textAlignment w:val="auto"/>
        <w:outlineLvl w:val="9"/>
        <w:rPr>
          <w:rFonts w:hint="eastAsia" w:ascii="Times New Roman" w:hAnsi="Times New Roman" w:eastAsia="仿宋_GB2312" w:cs="Times New Roman"/>
          <w:color w:val="auto"/>
          <w:sz w:val="32"/>
          <w:szCs w:val="32"/>
          <w:highlight w:val="none"/>
          <w:lang w:val="zh-CN" w:eastAsia="zh-CN"/>
        </w:rPr>
      </w:pPr>
      <w:r>
        <w:rPr>
          <w:rFonts w:hint="eastAsia" w:ascii="Times New Roman" w:hAnsi="Times New Roman" w:eastAsia="仿宋_GB2312" w:cs="Times New Roman"/>
          <w:color w:val="auto"/>
          <w:sz w:val="32"/>
          <w:szCs w:val="32"/>
          <w:highlight w:val="none"/>
          <w:lang w:val="en-US" w:eastAsia="zh-CN"/>
        </w:rPr>
        <w:t>2.</w:t>
      </w:r>
      <w:r>
        <w:rPr>
          <w:rFonts w:hint="eastAsia" w:ascii="仿宋_GB2312" w:hAnsi="仿宋_GB2312" w:eastAsia="仿宋_GB2312" w:cs="仿宋_GB2312"/>
          <w:sz w:val="32"/>
          <w:szCs w:val="32"/>
          <w:lang w:val="en-US" w:eastAsia="zh-CN"/>
        </w:rPr>
        <w:t>煤矿复产复工开展情况</w:t>
      </w:r>
      <w:r>
        <w:rPr>
          <w:rFonts w:hint="eastAsia" w:ascii="仿宋_GB2312" w:hAnsi="仿宋_GB2312" w:eastAsia="仿宋_GB2312" w:cs="仿宋_GB2312"/>
          <w:sz w:val="32"/>
          <w:szCs w:val="32"/>
          <w:lang w:val="zh-CN" w:eastAsia="zh-CN"/>
        </w:rPr>
        <w:t>（</w:t>
      </w:r>
      <w:r>
        <w:rPr>
          <w:rFonts w:hint="eastAsia" w:ascii="Times New Roman" w:hAnsi="Times New Roman" w:eastAsia="仿宋_GB2312" w:cs="Times New Roman"/>
          <w:color w:val="auto"/>
          <w:sz w:val="32"/>
          <w:szCs w:val="32"/>
          <w:highlight w:val="none"/>
          <w:lang w:val="en-US" w:eastAsia="zh-CN"/>
        </w:rPr>
        <w:t>6分</w:t>
      </w:r>
      <w:r>
        <w:rPr>
          <w:rFonts w:hint="eastAsia" w:ascii="Times New Roman" w:hAnsi="Times New Roman" w:eastAsia="仿宋_GB2312" w:cs="Times New Roman"/>
          <w:color w:val="auto"/>
          <w:sz w:val="32"/>
          <w:szCs w:val="32"/>
          <w:highlight w:val="none"/>
          <w:lang w:val="zh-CN" w:eastAsia="zh-CN"/>
        </w:rPr>
        <w:t>）。</w:t>
      </w:r>
    </w:p>
    <w:p w14:paraId="00267531">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通过专家指导，完成全员安全培训考核、提升员工能力素质等措施，确保员工安全返岗；全面开展安全风险管控和隐患排查治理，确保复工复产安全有序</w:t>
      </w:r>
      <w:r>
        <w:rPr>
          <w:rFonts w:hint="eastAsia" w:ascii="Times New Roman" w:hAnsi="Times New Roman" w:eastAsia="仿宋_GB2312" w:cs="Times New Roman"/>
          <w:color w:val="auto"/>
          <w:sz w:val="32"/>
          <w:szCs w:val="32"/>
          <w:highlight w:val="none"/>
          <w:lang w:val="zh-CN" w:eastAsia="zh-CN"/>
        </w:rPr>
        <w:t>。</w:t>
      </w:r>
      <w:r>
        <w:rPr>
          <w:rFonts w:hint="eastAsia" w:ascii="仿宋_GB2312" w:hAnsi="仿宋_GB2312" w:eastAsia="仿宋_GB2312" w:cs="仿宋_GB2312"/>
          <w:color w:val="000000"/>
          <w:kern w:val="0"/>
          <w:sz w:val="32"/>
          <w:szCs w:val="32"/>
          <w:highlight w:val="none"/>
          <w:shd w:val="clear" w:color="auto" w:fill="FFFFFF"/>
          <w:lang w:val="en-US" w:eastAsia="zh-CN"/>
        </w:rPr>
        <w:t>该项指标得6分。</w:t>
      </w:r>
    </w:p>
    <w:p w14:paraId="5C3A423B">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640" w:firstLineChars="200"/>
        <w:textAlignment w:val="auto"/>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3.能源利用情况</w:t>
      </w:r>
      <w:r>
        <w:rPr>
          <w:rFonts w:hint="eastAsia" w:ascii="Times New Roman" w:hAnsi="Times New Roman" w:eastAsia="仿宋_GB2312" w:cs="Times New Roman"/>
          <w:color w:val="auto"/>
          <w:sz w:val="32"/>
          <w:szCs w:val="32"/>
          <w:lang w:val="zh-CN" w:eastAsia="zh-CN"/>
        </w:rPr>
        <w:t>（</w:t>
      </w:r>
      <w:r>
        <w:rPr>
          <w:rFonts w:hint="eastAsia" w:ascii="Times New Roman" w:hAnsi="Times New Roman" w:eastAsia="仿宋_GB2312" w:cs="Times New Roman"/>
          <w:color w:val="auto"/>
          <w:sz w:val="32"/>
          <w:szCs w:val="32"/>
          <w:lang w:val="en-US" w:eastAsia="zh-CN"/>
        </w:rPr>
        <w:t>4分</w:t>
      </w:r>
      <w:r>
        <w:rPr>
          <w:rFonts w:hint="eastAsia" w:ascii="Times New Roman" w:hAnsi="Times New Roman" w:eastAsia="仿宋_GB2312" w:cs="Times New Roman"/>
          <w:color w:val="auto"/>
          <w:sz w:val="32"/>
          <w:szCs w:val="32"/>
          <w:lang w:val="zh-CN" w:eastAsia="zh-CN"/>
        </w:rPr>
        <w:t>）</w:t>
      </w:r>
      <w:r>
        <w:rPr>
          <w:rFonts w:hint="eastAsia" w:ascii="Times New Roman" w:hAnsi="Times New Roman" w:eastAsia="仿宋_GB2312" w:cs="Times New Roman"/>
          <w:color w:val="auto"/>
          <w:sz w:val="32"/>
          <w:szCs w:val="32"/>
          <w:lang w:val="en-US" w:eastAsia="zh-CN"/>
        </w:rPr>
        <w:t>。</w:t>
      </w:r>
    </w:p>
    <w:p w14:paraId="739D4865">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640" w:firstLineChars="200"/>
        <w:textAlignment w:val="auto"/>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加快煤矿复工复产进度，提高能源利用效率，促进“双碳”策略的稳步发展。</w:t>
      </w:r>
      <w:r>
        <w:rPr>
          <w:rFonts w:hint="eastAsia" w:ascii="仿宋_GB2312" w:hAnsi="仿宋_GB2312" w:eastAsia="仿宋_GB2312" w:cs="仿宋_GB2312"/>
          <w:color w:val="000000"/>
          <w:kern w:val="0"/>
          <w:sz w:val="32"/>
          <w:szCs w:val="32"/>
          <w:highlight w:val="none"/>
          <w:shd w:val="clear" w:color="auto" w:fill="FFFFFF"/>
          <w:lang w:val="en-US" w:eastAsia="zh-CN"/>
        </w:rPr>
        <w:t>该项指标得4分。</w:t>
      </w:r>
    </w:p>
    <w:p w14:paraId="7CD29EAC">
      <w:pPr>
        <w:pageBreakBefore w:val="0"/>
        <w:widowControl/>
        <w:numPr>
          <w:ilvl w:val="0"/>
          <w:numId w:val="0"/>
        </w:numPr>
        <w:tabs>
          <w:tab w:val="left" w:pos="2160"/>
        </w:tabs>
        <w:kinsoku/>
        <w:wordWrap/>
        <w:overflowPunct/>
        <w:topLinePunct w:val="0"/>
        <w:autoSpaceDE/>
        <w:autoSpaceDN/>
        <w:bidi w:val="0"/>
        <w:adjustRightInd/>
        <w:spacing w:line="600" w:lineRule="exact"/>
        <w:ind w:firstLine="640" w:firstLineChars="200"/>
        <w:jc w:val="left"/>
        <w:textAlignment w:val="auto"/>
        <w:rPr>
          <w:rFonts w:hint="eastAsia" w:ascii="黑体" w:hAnsi="宋体" w:eastAsia="黑体" w:cs="Times New Roman"/>
          <w:color w:val="auto"/>
          <w:kern w:val="0"/>
          <w:position w:val="3"/>
          <w:sz w:val="32"/>
          <w:szCs w:val="32"/>
          <w:highlight w:val="none"/>
          <w:u w:val="none"/>
          <w:lang w:val="en-US" w:eastAsia="en-US" w:bidi="ar-SA"/>
        </w:rPr>
      </w:pPr>
      <w:r>
        <w:rPr>
          <w:rFonts w:hint="eastAsia" w:ascii="黑体" w:hAnsi="宋体" w:eastAsia="黑体" w:cs="Times New Roman"/>
          <w:color w:val="auto"/>
          <w:kern w:val="0"/>
          <w:position w:val="3"/>
          <w:sz w:val="32"/>
          <w:szCs w:val="32"/>
          <w:highlight w:val="none"/>
          <w:u w:val="none"/>
          <w:lang w:val="en-US" w:eastAsia="zh-CN" w:bidi="ar-SA"/>
        </w:rPr>
        <w:t>四</w:t>
      </w:r>
      <w:r>
        <w:rPr>
          <w:rFonts w:hint="eastAsia" w:ascii="黑体" w:hAnsi="宋体" w:eastAsia="黑体" w:cs="Times New Roman"/>
          <w:color w:val="auto"/>
          <w:kern w:val="0"/>
          <w:position w:val="3"/>
          <w:sz w:val="32"/>
          <w:szCs w:val="32"/>
          <w:highlight w:val="none"/>
          <w:u w:val="none"/>
          <w:lang w:val="en-US" w:eastAsia="en-US" w:bidi="ar-SA"/>
        </w:rPr>
        <w:t>、评价结论</w:t>
      </w:r>
    </w:p>
    <w:p w14:paraId="5ED3B28F">
      <w:pPr>
        <w:pageBreakBefore w:val="0"/>
        <w:widowControl/>
        <w:numPr>
          <w:ilvl w:val="0"/>
          <w:numId w:val="0"/>
        </w:numPr>
        <w:tabs>
          <w:tab w:val="left" w:pos="2160"/>
        </w:tabs>
        <w:kinsoku/>
        <w:wordWrap/>
        <w:overflowPunct/>
        <w:topLinePunct w:val="0"/>
        <w:autoSpaceDE/>
        <w:autoSpaceDN/>
        <w:bidi w:val="0"/>
        <w:adjustRightInd/>
        <w:spacing w:line="600" w:lineRule="exact"/>
        <w:ind w:firstLine="640" w:firstLineChars="200"/>
        <w:jc w:val="left"/>
        <w:textAlignment w:val="auto"/>
        <w:rPr>
          <w:rFonts w:hint="eastAsia" w:ascii="仿宋_GB2312" w:hAnsi="仿宋_GB2312" w:eastAsia="仿宋_GB2312" w:cs="仿宋_GB2312"/>
          <w:b w:val="0"/>
          <w:bCs w:val="0"/>
          <w:color w:val="auto"/>
          <w:kern w:val="0"/>
          <w:position w:val="0"/>
          <w:sz w:val="32"/>
          <w:szCs w:val="32"/>
          <w:highlight w:val="none"/>
          <w:lang w:val="en-US" w:eastAsia="zh-CN" w:bidi="ar-SA"/>
        </w:rPr>
      </w:pPr>
      <w:r>
        <w:rPr>
          <w:rFonts w:hint="eastAsia" w:ascii="仿宋_GB2312" w:hAnsi="仿宋_GB2312" w:eastAsia="仿宋_GB2312" w:cs="仿宋_GB2312"/>
          <w:b w:val="0"/>
          <w:bCs w:val="0"/>
          <w:color w:val="auto"/>
          <w:kern w:val="0"/>
          <w:position w:val="0"/>
          <w:sz w:val="32"/>
          <w:szCs w:val="32"/>
          <w:highlight w:val="none"/>
          <w:lang w:val="en-US" w:eastAsia="zh-CN" w:bidi="ar-SA"/>
        </w:rPr>
        <w:t>本报告通过全面、客观的绩效评价,总结了项目实施的成效与经验，不断优化专项资金的管理和使用效率。针对本次专项预算项目绩效自评，我单位自评结果为96分。</w:t>
      </w:r>
    </w:p>
    <w:p w14:paraId="6BC970D6">
      <w:pPr>
        <w:pageBreakBefore w:val="0"/>
        <w:widowControl/>
        <w:numPr>
          <w:ilvl w:val="0"/>
          <w:numId w:val="0"/>
        </w:numPr>
        <w:tabs>
          <w:tab w:val="left" w:pos="2160"/>
        </w:tabs>
        <w:kinsoku/>
        <w:wordWrap/>
        <w:overflowPunct/>
        <w:topLinePunct w:val="0"/>
        <w:autoSpaceDE/>
        <w:autoSpaceDN/>
        <w:bidi w:val="0"/>
        <w:adjustRightInd/>
        <w:spacing w:line="600" w:lineRule="exact"/>
        <w:ind w:firstLine="640" w:firstLineChars="200"/>
        <w:jc w:val="left"/>
        <w:textAlignment w:val="auto"/>
        <w:rPr>
          <w:rFonts w:hint="eastAsia" w:ascii="黑体" w:hAnsi="宋体" w:eastAsia="黑体" w:cs="Times New Roman"/>
          <w:color w:val="auto"/>
          <w:kern w:val="0"/>
          <w:position w:val="3"/>
          <w:sz w:val="32"/>
          <w:szCs w:val="32"/>
          <w:highlight w:val="none"/>
          <w:u w:val="none"/>
          <w:lang w:val="en-US" w:eastAsia="zh-CN" w:bidi="ar-SA"/>
        </w:rPr>
      </w:pPr>
      <w:r>
        <w:rPr>
          <w:rFonts w:hint="eastAsia" w:ascii="黑体" w:hAnsi="宋体" w:eastAsia="黑体" w:cs="Times New Roman"/>
          <w:color w:val="auto"/>
          <w:kern w:val="0"/>
          <w:position w:val="3"/>
          <w:sz w:val="32"/>
          <w:szCs w:val="32"/>
          <w:highlight w:val="none"/>
          <w:u w:val="none"/>
          <w:lang w:val="en-US" w:eastAsia="zh-CN" w:bidi="ar-SA"/>
        </w:rPr>
        <w:t>五、存在主要问题</w:t>
      </w:r>
    </w:p>
    <w:p w14:paraId="04F60CB0">
      <w:pPr>
        <w:bidi w:val="0"/>
        <w:ind w:left="0" w:leftChars="0"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在绩效考核指标体系建立上，部分绩效目标较笼统，指标的量化性、细化性、覆盖面不够。在绩效评价过程与预算编制、执行相结合的工作机制和部门协调机制有待完善。</w:t>
      </w:r>
    </w:p>
    <w:p w14:paraId="3918E6B9">
      <w:pPr>
        <w:pageBreakBefore w:val="0"/>
        <w:widowControl/>
        <w:numPr>
          <w:ilvl w:val="0"/>
          <w:numId w:val="0"/>
        </w:numPr>
        <w:tabs>
          <w:tab w:val="left" w:pos="2160"/>
        </w:tabs>
        <w:kinsoku/>
        <w:wordWrap/>
        <w:overflowPunct/>
        <w:topLinePunct w:val="0"/>
        <w:autoSpaceDE/>
        <w:autoSpaceDN/>
        <w:bidi w:val="0"/>
        <w:adjustRightInd/>
        <w:spacing w:line="600" w:lineRule="exact"/>
        <w:ind w:firstLine="640" w:firstLineChars="200"/>
        <w:jc w:val="left"/>
        <w:textAlignment w:val="auto"/>
        <w:rPr>
          <w:rFonts w:hint="eastAsia" w:ascii="黑体" w:hAnsi="宋体" w:eastAsia="黑体" w:cs="Times New Roman"/>
          <w:color w:val="auto"/>
          <w:kern w:val="0"/>
          <w:position w:val="3"/>
          <w:sz w:val="32"/>
          <w:szCs w:val="32"/>
          <w:highlight w:val="none"/>
          <w:u w:val="none"/>
          <w:lang w:val="zh-CN" w:eastAsia="zh-CN" w:bidi="ar-SA"/>
        </w:rPr>
      </w:pPr>
      <w:r>
        <w:rPr>
          <w:rFonts w:hint="eastAsia" w:ascii="黑体" w:hAnsi="宋体" w:eastAsia="黑体" w:cs="Times New Roman"/>
          <w:color w:val="auto"/>
          <w:kern w:val="0"/>
          <w:position w:val="3"/>
          <w:sz w:val="32"/>
          <w:szCs w:val="32"/>
          <w:highlight w:val="none"/>
          <w:u w:val="none"/>
          <w:lang w:val="zh-CN" w:eastAsia="zh-CN" w:bidi="ar-SA"/>
        </w:rPr>
        <w:t>六、改进建议</w:t>
      </w:r>
    </w:p>
    <w:p w14:paraId="70A05204">
      <w:pPr>
        <w:pageBreakBefore w:val="0"/>
        <w:widowControl/>
        <w:numPr>
          <w:ilvl w:val="0"/>
          <w:numId w:val="0"/>
        </w:numPr>
        <w:tabs>
          <w:tab w:val="left" w:pos="2160"/>
        </w:tabs>
        <w:kinsoku/>
        <w:wordWrap/>
        <w:overflowPunct/>
        <w:topLinePunct w:val="0"/>
        <w:autoSpaceDE/>
        <w:autoSpaceDN/>
        <w:bidi w:val="0"/>
        <w:adjustRightInd/>
        <w:spacing w:line="600" w:lineRule="exact"/>
        <w:ind w:firstLine="640" w:firstLineChars="200"/>
        <w:jc w:val="left"/>
        <w:textAlignment w:val="auto"/>
        <w:rPr>
          <w:rFonts w:eastAsia="仿宋_GB2312"/>
          <w:color w:val="000000"/>
          <w:kern w:val="0"/>
          <w:sz w:val="32"/>
          <w:szCs w:val="32"/>
          <w:shd w:val="clear" w:color="auto" w:fill="FFFFFF"/>
        </w:rPr>
      </w:pPr>
      <w:r>
        <w:rPr>
          <w:rFonts w:hint="eastAsia" w:ascii="仿宋_GB2312" w:hAnsi="仿宋_GB2312" w:eastAsia="仿宋_GB2312" w:cs="仿宋_GB2312"/>
          <w:b w:val="0"/>
          <w:bCs w:val="0"/>
          <w:color w:val="auto"/>
          <w:kern w:val="0"/>
          <w:position w:val="0"/>
          <w:sz w:val="32"/>
          <w:szCs w:val="32"/>
          <w:highlight w:val="none"/>
          <w:lang w:val="en-US" w:eastAsia="zh-CN" w:bidi="ar-SA"/>
        </w:rPr>
        <w:t>进一步完善预算绩效管理系统。实现从项目立项、绩效目标编制、绩效运行监控到绩效评价的全过程管理，切实推进绩效评价工作的规范开展，真正提升绩效管理能力，避免绩效工作流于纸面。</w:t>
      </w:r>
    </w:p>
    <w:p w14:paraId="2D8D9126">
      <w:pPr>
        <w:spacing w:line="578" w:lineRule="atLeast"/>
        <w:ind w:right="-111" w:rightChars="-53"/>
        <w:rPr>
          <w:rFonts w:hAnsi="宋体" w:eastAsia="仿宋_GB2312" w:cs="宋体"/>
          <w:sz w:val="28"/>
          <w:szCs w:val="28"/>
        </w:rPr>
      </w:pPr>
      <w:r>
        <w:br w:type="page"/>
      </w:r>
    </w:p>
    <w:tbl>
      <w:tblPr>
        <w:tblStyle w:val="2"/>
        <w:tblW w:w="5749" w:type="pct"/>
        <w:jc w:val="center"/>
        <w:tblLayout w:type="autofit"/>
        <w:tblCellMar>
          <w:top w:w="15" w:type="dxa"/>
          <w:left w:w="15" w:type="dxa"/>
          <w:bottom w:w="15" w:type="dxa"/>
          <w:right w:w="15" w:type="dxa"/>
        </w:tblCellMar>
      </w:tblPr>
      <w:tblGrid>
        <w:gridCol w:w="596"/>
        <w:gridCol w:w="1001"/>
        <w:gridCol w:w="1156"/>
        <w:gridCol w:w="1221"/>
        <w:gridCol w:w="1039"/>
        <w:gridCol w:w="997"/>
        <w:gridCol w:w="983"/>
        <w:gridCol w:w="866"/>
        <w:gridCol w:w="1726"/>
      </w:tblGrid>
      <w:tr w14:paraId="4D3FE4D6">
        <w:tblPrEx>
          <w:tblCellMar>
            <w:top w:w="15" w:type="dxa"/>
            <w:left w:w="15" w:type="dxa"/>
            <w:bottom w:w="15" w:type="dxa"/>
            <w:right w:w="15" w:type="dxa"/>
          </w:tblCellMar>
        </w:tblPrEx>
        <w:trPr>
          <w:trHeight w:val="576" w:hRule="atLeast"/>
          <w:jc w:val="center"/>
        </w:trPr>
        <w:tc>
          <w:tcPr>
            <w:tcW w:w="5000" w:type="pct"/>
            <w:gridSpan w:val="9"/>
            <w:shd w:val="clear" w:color="auto" w:fill="auto"/>
            <w:vAlign w:val="center"/>
          </w:tcPr>
          <w:p w14:paraId="0F24C70C">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ascii="黑体" w:hAnsi="宋体" w:eastAsia="黑体" w:cs="黑体"/>
                <w:color w:val="000000"/>
                <w:sz w:val="30"/>
                <w:szCs w:val="30"/>
              </w:rPr>
            </w:pPr>
            <w:r>
              <w:rPr>
                <w:rFonts w:hint="eastAsia" w:ascii="方正小标宋简体" w:hAnsi="方正小标宋简体" w:eastAsia="方正小标宋简体" w:cs="方正小标宋简体"/>
                <w:b w:val="0"/>
                <w:bCs w:val="0"/>
                <w:color w:val="auto"/>
                <w:sz w:val="40"/>
                <w:szCs w:val="40"/>
                <w:highlight w:val="none"/>
                <w:u w:val="none"/>
                <w:lang w:val="en-US" w:eastAsia="zh-CN"/>
              </w:rPr>
              <w:t>专项预算项目绩效目标完成情况自评表</w:t>
            </w:r>
          </w:p>
        </w:tc>
      </w:tr>
      <w:tr w14:paraId="24916506">
        <w:tblPrEx>
          <w:tblCellMar>
            <w:top w:w="15" w:type="dxa"/>
            <w:left w:w="15" w:type="dxa"/>
            <w:bottom w:w="15" w:type="dxa"/>
            <w:right w:w="15" w:type="dxa"/>
          </w:tblCellMar>
        </w:tblPrEx>
        <w:trPr>
          <w:trHeight w:val="23" w:hRule="atLeast"/>
          <w:jc w:val="center"/>
        </w:trPr>
        <w:tc>
          <w:tcPr>
            <w:tcW w:w="207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C13A1FE">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项目名称</w:t>
            </w:r>
          </w:p>
        </w:tc>
        <w:tc>
          <w:tcPr>
            <w:tcW w:w="29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8C1736">
            <w:pPr>
              <w:spacing w:line="300" w:lineRule="exact"/>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51172524T000011043203-2024年专家经费</w:t>
            </w:r>
          </w:p>
        </w:tc>
      </w:tr>
      <w:tr w14:paraId="46E8B03B">
        <w:tblPrEx>
          <w:tblCellMar>
            <w:top w:w="15" w:type="dxa"/>
            <w:left w:w="15" w:type="dxa"/>
            <w:bottom w:w="15" w:type="dxa"/>
            <w:right w:w="15" w:type="dxa"/>
          </w:tblCellMar>
        </w:tblPrEx>
        <w:trPr>
          <w:trHeight w:val="23" w:hRule="atLeast"/>
          <w:jc w:val="center"/>
        </w:trPr>
        <w:tc>
          <w:tcPr>
            <w:tcW w:w="207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A8154F7">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预算单位</w:t>
            </w:r>
          </w:p>
        </w:tc>
        <w:tc>
          <w:tcPr>
            <w:tcW w:w="29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4DE893">
            <w:pPr>
              <w:spacing w:line="300" w:lineRule="exac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eastAsia="zh-CN"/>
              </w:rPr>
              <w:t>渠县安全生产事务中心</w:t>
            </w:r>
          </w:p>
        </w:tc>
      </w:tr>
      <w:tr w14:paraId="6B2EE2A1">
        <w:tblPrEx>
          <w:tblCellMar>
            <w:top w:w="15" w:type="dxa"/>
            <w:left w:w="15" w:type="dxa"/>
            <w:bottom w:w="15" w:type="dxa"/>
            <w:right w:w="15" w:type="dxa"/>
          </w:tblCellMar>
        </w:tblPrEx>
        <w:trPr>
          <w:trHeight w:val="23" w:hRule="atLeast"/>
          <w:jc w:val="center"/>
        </w:trPr>
        <w:tc>
          <w:tcPr>
            <w:tcW w:w="207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06B4B6">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项目类型</w:t>
            </w:r>
          </w:p>
        </w:tc>
        <w:tc>
          <w:tcPr>
            <w:tcW w:w="29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3DE663">
            <w:pPr>
              <w:spacing w:line="300" w:lineRule="exact"/>
              <w:jc w:val="left"/>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行政运转</w:t>
            </w:r>
          </w:p>
        </w:tc>
      </w:tr>
      <w:tr w14:paraId="3D364DE7">
        <w:tblPrEx>
          <w:tblCellMar>
            <w:top w:w="15" w:type="dxa"/>
            <w:left w:w="15" w:type="dxa"/>
            <w:bottom w:w="15" w:type="dxa"/>
            <w:right w:w="15" w:type="dxa"/>
          </w:tblCellMar>
        </w:tblPrEx>
        <w:trPr>
          <w:trHeight w:val="23" w:hRule="atLeast"/>
          <w:jc w:val="center"/>
        </w:trPr>
        <w:tc>
          <w:tcPr>
            <w:tcW w:w="3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D49B88">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项目 概况</w:t>
            </w:r>
          </w:p>
        </w:tc>
        <w:tc>
          <w:tcPr>
            <w:tcW w:w="17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3DF3C1">
            <w:pPr>
              <w:widowControl/>
              <w:spacing w:line="300" w:lineRule="exact"/>
              <w:jc w:val="left"/>
              <w:textAlignment w:val="center"/>
              <w:rPr>
                <w:rFonts w:ascii="宋体" w:hAnsi="宋体" w:eastAsia="宋体" w:cs="宋体"/>
                <w:color w:val="000000"/>
                <w:kern w:val="0"/>
                <w:sz w:val="24"/>
                <w:szCs w:val="24"/>
                <w:lang w:bidi="ar"/>
              </w:rPr>
            </w:pPr>
            <w:r>
              <w:rPr>
                <w:rFonts w:ascii="宋体" w:hAnsi="宋体" w:eastAsia="宋体" w:cs="宋体"/>
                <w:color w:val="000000"/>
                <w:kern w:val="0"/>
                <w:sz w:val="24"/>
                <w:szCs w:val="24"/>
                <w:lang w:bidi="ar"/>
              </w:rPr>
              <w:t>中长期规划（名称、文号，仅指常年项目）</w:t>
            </w:r>
          </w:p>
        </w:tc>
        <w:tc>
          <w:tcPr>
            <w:tcW w:w="29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B797D5">
            <w:pPr>
              <w:spacing w:line="300" w:lineRule="exact"/>
              <w:jc w:val="left"/>
              <w:rPr>
                <w:rFonts w:ascii="宋体" w:hAnsi="宋体" w:eastAsia="宋体" w:cs="宋体"/>
                <w:color w:val="000000"/>
                <w:sz w:val="24"/>
                <w:szCs w:val="24"/>
              </w:rPr>
            </w:pPr>
          </w:p>
        </w:tc>
      </w:tr>
      <w:tr w14:paraId="2BFD5243">
        <w:tblPrEx>
          <w:tblCellMar>
            <w:top w:w="15" w:type="dxa"/>
            <w:left w:w="15" w:type="dxa"/>
            <w:bottom w:w="15" w:type="dxa"/>
            <w:right w:w="15" w:type="dxa"/>
          </w:tblCellMar>
        </w:tblPrEx>
        <w:trPr>
          <w:trHeight w:val="23" w:hRule="atLeast"/>
          <w:jc w:val="center"/>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8D8B89">
            <w:pPr>
              <w:spacing w:line="300" w:lineRule="exact"/>
              <w:rPr>
                <w:rFonts w:ascii="宋体" w:hAnsi="宋体" w:eastAsia="宋体" w:cs="宋体"/>
                <w:color w:val="000000"/>
                <w:sz w:val="24"/>
                <w:szCs w:val="24"/>
              </w:rPr>
            </w:pPr>
          </w:p>
        </w:tc>
        <w:tc>
          <w:tcPr>
            <w:tcW w:w="17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5A1218">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资金管理办法（名称、文号）</w:t>
            </w:r>
          </w:p>
        </w:tc>
        <w:tc>
          <w:tcPr>
            <w:tcW w:w="29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F7948E">
            <w:pPr>
              <w:spacing w:line="300" w:lineRule="exact"/>
              <w:jc w:val="left"/>
              <w:rPr>
                <w:rFonts w:ascii="宋体" w:hAnsi="宋体" w:eastAsia="宋体" w:cs="宋体"/>
                <w:color w:val="000000"/>
                <w:sz w:val="24"/>
                <w:szCs w:val="24"/>
              </w:rPr>
            </w:pPr>
          </w:p>
        </w:tc>
      </w:tr>
      <w:tr w14:paraId="2926F382">
        <w:tblPrEx>
          <w:tblCellMar>
            <w:top w:w="15" w:type="dxa"/>
            <w:left w:w="15" w:type="dxa"/>
            <w:bottom w:w="15" w:type="dxa"/>
            <w:right w:w="15" w:type="dxa"/>
          </w:tblCellMar>
        </w:tblPrEx>
        <w:trPr>
          <w:trHeight w:val="23" w:hRule="atLeast"/>
          <w:jc w:val="center"/>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649CA">
            <w:pPr>
              <w:spacing w:line="300" w:lineRule="exact"/>
              <w:rPr>
                <w:rFonts w:ascii="宋体" w:hAnsi="宋体" w:eastAsia="宋体" w:cs="宋体"/>
                <w:color w:val="000000"/>
                <w:sz w:val="24"/>
                <w:szCs w:val="24"/>
              </w:rPr>
            </w:pPr>
          </w:p>
        </w:tc>
        <w:tc>
          <w:tcPr>
            <w:tcW w:w="17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C51E00">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绩效分配方式</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AFA32">
            <w:pPr>
              <w:widowControl/>
              <w:spacing w:line="300" w:lineRule="exact"/>
              <w:jc w:val="left"/>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lang w:bidi="ar"/>
              </w:rPr>
              <w:t>£</w:t>
            </w:r>
            <w:r>
              <w:rPr>
                <w:rFonts w:ascii="宋体" w:hAnsi="宋体" w:eastAsia="宋体" w:cs="宋体"/>
                <w:color w:val="000000"/>
                <w:kern w:val="0"/>
                <w:sz w:val="24"/>
                <w:szCs w:val="24"/>
                <w:lang w:bidi="ar"/>
              </w:rPr>
              <w:t>因素法</w:t>
            </w:r>
          </w:p>
        </w:tc>
        <w:tc>
          <w:tcPr>
            <w:tcW w:w="10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C63685">
            <w:pPr>
              <w:widowControl/>
              <w:spacing w:line="300" w:lineRule="exact"/>
              <w:jc w:val="center"/>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lang w:bidi="ar"/>
              </w:rPr>
              <w:sym w:font="Wingdings 2" w:char="F052"/>
            </w:r>
            <w:r>
              <w:rPr>
                <w:rFonts w:ascii="Wingdings 2" w:hAnsi="Wingdings 2" w:eastAsia="Wingdings 2" w:cs="Wingdings 2"/>
                <w:color w:val="000000"/>
                <w:kern w:val="0"/>
                <w:sz w:val="24"/>
                <w:szCs w:val="24"/>
                <w:lang w:bidi="ar"/>
              </w:rPr>
              <w:t>项目法</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DF0D8">
            <w:pPr>
              <w:widowControl/>
              <w:spacing w:line="300" w:lineRule="exact"/>
              <w:jc w:val="center"/>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lang w:bidi="ar"/>
              </w:rPr>
              <w:sym w:font="Wingdings 2" w:char="F052"/>
            </w:r>
            <w:r>
              <w:rPr>
                <w:rFonts w:ascii="宋体" w:hAnsi="宋体" w:eastAsia="宋体" w:cs="宋体"/>
                <w:color w:val="000000"/>
                <w:kern w:val="0"/>
                <w:sz w:val="24"/>
                <w:szCs w:val="24"/>
                <w:lang w:bidi="ar"/>
              </w:rPr>
              <w:t>据实据效</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E32EA">
            <w:pPr>
              <w:widowControl/>
              <w:spacing w:line="300" w:lineRule="exact"/>
              <w:jc w:val="center"/>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lang w:bidi="ar"/>
              </w:rPr>
              <w:t>£</w:t>
            </w:r>
            <w:r>
              <w:rPr>
                <w:rFonts w:ascii="宋体" w:hAnsi="宋体" w:eastAsia="宋体" w:cs="宋体"/>
                <w:color w:val="000000"/>
                <w:kern w:val="0"/>
                <w:sz w:val="24"/>
                <w:szCs w:val="24"/>
                <w:lang w:bidi="ar"/>
              </w:rPr>
              <w:t>因素法与项目法相结合</w:t>
            </w:r>
          </w:p>
        </w:tc>
      </w:tr>
      <w:tr w14:paraId="40303845">
        <w:tblPrEx>
          <w:tblCellMar>
            <w:top w:w="15" w:type="dxa"/>
            <w:left w:w="15" w:type="dxa"/>
            <w:bottom w:w="15" w:type="dxa"/>
            <w:right w:w="15" w:type="dxa"/>
          </w:tblCellMar>
        </w:tblPrEx>
        <w:trPr>
          <w:trHeight w:val="23" w:hRule="atLeast"/>
          <w:jc w:val="center"/>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7CEAFE">
            <w:pPr>
              <w:spacing w:line="300" w:lineRule="exact"/>
              <w:rPr>
                <w:rFonts w:ascii="宋体" w:hAnsi="宋体" w:eastAsia="宋体" w:cs="宋体"/>
                <w:color w:val="000000"/>
                <w:sz w:val="24"/>
                <w:szCs w:val="24"/>
              </w:rPr>
            </w:pPr>
          </w:p>
        </w:tc>
        <w:tc>
          <w:tcPr>
            <w:tcW w:w="17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EF940D">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立项依据</w:t>
            </w:r>
          </w:p>
        </w:tc>
        <w:tc>
          <w:tcPr>
            <w:tcW w:w="29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06846A">
            <w:pPr>
              <w:spacing w:line="300" w:lineRule="exact"/>
              <w:jc w:val="left"/>
              <w:rPr>
                <w:rFonts w:ascii="宋体" w:hAnsi="宋体" w:eastAsia="宋体" w:cs="宋体"/>
                <w:color w:val="000000"/>
                <w:sz w:val="24"/>
                <w:szCs w:val="24"/>
              </w:rPr>
            </w:pPr>
          </w:p>
        </w:tc>
      </w:tr>
      <w:tr w14:paraId="2CAAB091">
        <w:tblPrEx>
          <w:tblCellMar>
            <w:top w:w="15" w:type="dxa"/>
            <w:left w:w="15" w:type="dxa"/>
            <w:bottom w:w="15" w:type="dxa"/>
            <w:right w:w="15" w:type="dxa"/>
          </w:tblCellMar>
        </w:tblPrEx>
        <w:trPr>
          <w:trHeight w:val="23" w:hRule="atLeast"/>
          <w:jc w:val="center"/>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DD292F">
            <w:pPr>
              <w:spacing w:line="300" w:lineRule="exact"/>
              <w:rPr>
                <w:rFonts w:ascii="宋体" w:hAnsi="宋体" w:eastAsia="宋体" w:cs="宋体"/>
                <w:color w:val="000000"/>
                <w:sz w:val="24"/>
                <w:szCs w:val="24"/>
              </w:rPr>
            </w:pPr>
          </w:p>
        </w:tc>
        <w:tc>
          <w:tcPr>
            <w:tcW w:w="17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9127B1">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使用范围</w:t>
            </w:r>
          </w:p>
        </w:tc>
        <w:tc>
          <w:tcPr>
            <w:tcW w:w="29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05F3E7">
            <w:pPr>
              <w:spacing w:line="300" w:lineRule="exact"/>
              <w:jc w:val="left"/>
              <w:rPr>
                <w:rFonts w:ascii="宋体" w:hAnsi="宋体" w:eastAsia="宋体" w:cs="宋体"/>
                <w:color w:val="000000"/>
                <w:sz w:val="24"/>
                <w:szCs w:val="24"/>
              </w:rPr>
            </w:pPr>
          </w:p>
        </w:tc>
      </w:tr>
      <w:tr w14:paraId="7374A531">
        <w:tblPrEx>
          <w:tblCellMar>
            <w:top w:w="15" w:type="dxa"/>
            <w:left w:w="15" w:type="dxa"/>
            <w:bottom w:w="15" w:type="dxa"/>
            <w:right w:w="15" w:type="dxa"/>
          </w:tblCellMar>
        </w:tblPrEx>
        <w:trPr>
          <w:trHeight w:val="23" w:hRule="atLeast"/>
          <w:jc w:val="center"/>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47B445">
            <w:pPr>
              <w:spacing w:line="300" w:lineRule="exact"/>
              <w:rPr>
                <w:rFonts w:ascii="宋体" w:hAnsi="宋体" w:eastAsia="宋体" w:cs="宋体"/>
                <w:color w:val="000000"/>
                <w:sz w:val="24"/>
                <w:szCs w:val="24"/>
              </w:rPr>
            </w:pPr>
          </w:p>
        </w:tc>
        <w:tc>
          <w:tcPr>
            <w:tcW w:w="17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0FC6E7">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申报（补助）条件</w:t>
            </w:r>
          </w:p>
        </w:tc>
        <w:tc>
          <w:tcPr>
            <w:tcW w:w="29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1D8ABD">
            <w:pPr>
              <w:spacing w:line="300" w:lineRule="exact"/>
              <w:jc w:val="left"/>
              <w:rPr>
                <w:rFonts w:ascii="宋体" w:hAnsi="宋体" w:eastAsia="宋体" w:cs="宋体"/>
                <w:color w:val="000000"/>
                <w:sz w:val="24"/>
                <w:szCs w:val="24"/>
              </w:rPr>
            </w:pPr>
          </w:p>
        </w:tc>
      </w:tr>
      <w:tr w14:paraId="181C2309">
        <w:tblPrEx>
          <w:tblCellMar>
            <w:top w:w="15" w:type="dxa"/>
            <w:left w:w="15" w:type="dxa"/>
            <w:bottom w:w="15" w:type="dxa"/>
            <w:right w:w="15" w:type="dxa"/>
          </w:tblCellMar>
        </w:tblPrEx>
        <w:trPr>
          <w:trHeight w:val="23" w:hRule="atLeast"/>
          <w:jc w:val="center"/>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95D96A">
            <w:pPr>
              <w:spacing w:line="300" w:lineRule="exact"/>
              <w:rPr>
                <w:rFonts w:ascii="宋体" w:hAnsi="宋体" w:eastAsia="宋体" w:cs="宋体"/>
                <w:color w:val="000000"/>
                <w:sz w:val="24"/>
                <w:szCs w:val="24"/>
              </w:rPr>
            </w:pPr>
          </w:p>
        </w:tc>
        <w:tc>
          <w:tcPr>
            <w:tcW w:w="17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EBCF8E">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项目起止年限</w:t>
            </w:r>
          </w:p>
        </w:tc>
        <w:tc>
          <w:tcPr>
            <w:tcW w:w="29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B2A713">
            <w:pPr>
              <w:spacing w:line="3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202</w:t>
            </w: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年度</w:t>
            </w:r>
          </w:p>
        </w:tc>
      </w:tr>
      <w:tr w14:paraId="57615438">
        <w:tblPrEx>
          <w:tblCellMar>
            <w:top w:w="15" w:type="dxa"/>
            <w:left w:w="15" w:type="dxa"/>
            <w:bottom w:w="15" w:type="dxa"/>
            <w:right w:w="15" w:type="dxa"/>
          </w:tblCellMar>
        </w:tblPrEx>
        <w:trPr>
          <w:trHeight w:val="23" w:hRule="atLeast"/>
          <w:jc w:val="center"/>
        </w:trPr>
        <w:tc>
          <w:tcPr>
            <w:tcW w:w="83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51C87D">
            <w:pPr>
              <w:widowControl/>
              <w:spacing w:line="300" w:lineRule="exact"/>
              <w:jc w:val="center"/>
              <w:textAlignment w:val="center"/>
              <w:rPr>
                <w:rFonts w:ascii="宋体" w:hAnsi="宋体" w:eastAsia="宋体" w:cs="宋体"/>
                <w:color w:val="000000"/>
                <w:kern w:val="0"/>
                <w:sz w:val="24"/>
                <w:szCs w:val="24"/>
                <w:lang w:bidi="ar"/>
              </w:rPr>
            </w:pPr>
            <w:r>
              <w:rPr>
                <w:rFonts w:ascii="宋体" w:hAnsi="宋体" w:eastAsia="宋体" w:cs="宋体"/>
                <w:color w:val="000000"/>
                <w:kern w:val="0"/>
                <w:sz w:val="24"/>
                <w:szCs w:val="24"/>
                <w:lang w:bidi="ar"/>
              </w:rPr>
              <w:t>项目资金</w:t>
            </w:r>
          </w:p>
          <w:p w14:paraId="08BBC07B">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（万元）</w:t>
            </w:r>
          </w:p>
        </w:tc>
        <w:tc>
          <w:tcPr>
            <w:tcW w:w="12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FEBA37">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年度资金总额：</w:t>
            </w:r>
          </w:p>
        </w:tc>
        <w:tc>
          <w:tcPr>
            <w:tcW w:w="29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C87D62">
            <w:pPr>
              <w:spacing w:line="300" w:lineRule="exact"/>
              <w:jc w:val="right"/>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13.6</w:t>
            </w:r>
          </w:p>
        </w:tc>
      </w:tr>
      <w:tr w14:paraId="5AD0A4F3">
        <w:tblPrEx>
          <w:tblCellMar>
            <w:top w:w="15" w:type="dxa"/>
            <w:left w:w="15" w:type="dxa"/>
            <w:bottom w:w="15" w:type="dxa"/>
            <w:right w:w="15" w:type="dxa"/>
          </w:tblCellMar>
        </w:tblPrEx>
        <w:trPr>
          <w:trHeight w:val="23" w:hRule="atLeast"/>
          <w:jc w:val="center"/>
        </w:trPr>
        <w:tc>
          <w:tcPr>
            <w:tcW w:w="83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D0FD85">
            <w:pPr>
              <w:spacing w:line="300" w:lineRule="exact"/>
              <w:rPr>
                <w:rFonts w:ascii="宋体" w:hAnsi="宋体" w:eastAsia="宋体" w:cs="宋体"/>
                <w:color w:val="000000"/>
                <w:sz w:val="24"/>
                <w:szCs w:val="24"/>
              </w:rPr>
            </w:pPr>
          </w:p>
        </w:tc>
        <w:tc>
          <w:tcPr>
            <w:tcW w:w="12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4EFD1B">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 xml:space="preserve">  其中：财政拨款</w:t>
            </w:r>
          </w:p>
        </w:tc>
        <w:tc>
          <w:tcPr>
            <w:tcW w:w="29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C1D88F">
            <w:pPr>
              <w:spacing w:line="300" w:lineRule="exact"/>
              <w:jc w:val="right"/>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13.6</w:t>
            </w:r>
          </w:p>
        </w:tc>
      </w:tr>
      <w:tr w14:paraId="0ADEAA42">
        <w:tblPrEx>
          <w:tblCellMar>
            <w:top w:w="15" w:type="dxa"/>
            <w:left w:w="15" w:type="dxa"/>
            <w:bottom w:w="15" w:type="dxa"/>
            <w:right w:w="15" w:type="dxa"/>
          </w:tblCellMar>
        </w:tblPrEx>
        <w:trPr>
          <w:trHeight w:val="23" w:hRule="atLeast"/>
          <w:jc w:val="center"/>
        </w:trPr>
        <w:tc>
          <w:tcPr>
            <w:tcW w:w="83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5A05CC">
            <w:pPr>
              <w:spacing w:line="300" w:lineRule="exact"/>
              <w:rPr>
                <w:rFonts w:ascii="宋体" w:hAnsi="宋体" w:eastAsia="宋体" w:cs="宋体"/>
                <w:color w:val="000000"/>
                <w:sz w:val="24"/>
                <w:szCs w:val="24"/>
              </w:rPr>
            </w:pPr>
          </w:p>
        </w:tc>
        <w:tc>
          <w:tcPr>
            <w:tcW w:w="12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8F6560">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 xml:space="preserve">        其他资金</w:t>
            </w:r>
          </w:p>
        </w:tc>
        <w:tc>
          <w:tcPr>
            <w:tcW w:w="29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BFC62A">
            <w:pPr>
              <w:spacing w:line="300" w:lineRule="exact"/>
              <w:jc w:val="right"/>
              <w:rPr>
                <w:rFonts w:ascii="宋体" w:hAnsi="宋体" w:eastAsia="宋体" w:cs="宋体"/>
                <w:color w:val="000000"/>
                <w:sz w:val="24"/>
                <w:szCs w:val="24"/>
              </w:rPr>
            </w:pPr>
          </w:p>
        </w:tc>
      </w:tr>
      <w:tr w14:paraId="1F40021F">
        <w:tblPrEx>
          <w:tblCellMar>
            <w:top w:w="15" w:type="dxa"/>
            <w:left w:w="15" w:type="dxa"/>
            <w:bottom w:w="15" w:type="dxa"/>
            <w:right w:w="15" w:type="dxa"/>
          </w:tblCellMar>
        </w:tblPrEx>
        <w:trPr>
          <w:trHeight w:val="23" w:hRule="atLeast"/>
          <w:jc w:val="center"/>
        </w:trPr>
        <w:tc>
          <w:tcPr>
            <w:tcW w:w="3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14D439">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总体 目标</w:t>
            </w:r>
          </w:p>
        </w:tc>
        <w:tc>
          <w:tcPr>
            <w:tcW w:w="46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6A0FE2D">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年度目标</w:t>
            </w:r>
          </w:p>
        </w:tc>
      </w:tr>
      <w:tr w14:paraId="35A97788">
        <w:tblPrEx>
          <w:tblCellMar>
            <w:top w:w="15" w:type="dxa"/>
            <w:left w:w="15" w:type="dxa"/>
            <w:bottom w:w="15" w:type="dxa"/>
            <w:right w:w="15" w:type="dxa"/>
          </w:tblCellMar>
        </w:tblPrEx>
        <w:trPr>
          <w:trHeight w:val="23" w:hRule="atLeast"/>
          <w:jc w:val="center"/>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EF600">
            <w:pPr>
              <w:spacing w:line="300" w:lineRule="exact"/>
              <w:rPr>
                <w:rFonts w:ascii="宋体" w:hAnsi="宋体" w:eastAsia="宋体" w:cs="宋体"/>
                <w:color w:val="000000"/>
                <w:sz w:val="24"/>
                <w:szCs w:val="24"/>
              </w:rPr>
            </w:pPr>
          </w:p>
        </w:tc>
        <w:tc>
          <w:tcPr>
            <w:tcW w:w="46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E35210F">
            <w:pPr>
              <w:spacing w:line="300" w:lineRule="exact"/>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zh-CN"/>
              </w:rPr>
              <w:t>完成煤矿复工复产隐患排查、验收和煤矿日常监管工作。</w:t>
            </w:r>
          </w:p>
        </w:tc>
      </w:tr>
      <w:tr w14:paraId="22BF0DBB">
        <w:tblPrEx>
          <w:tblCellMar>
            <w:top w:w="15" w:type="dxa"/>
            <w:left w:w="15" w:type="dxa"/>
            <w:bottom w:w="15" w:type="dxa"/>
            <w:right w:w="15" w:type="dxa"/>
          </w:tblCellMar>
        </w:tblPrEx>
        <w:trPr>
          <w:trHeight w:val="23" w:hRule="atLeast"/>
          <w:jc w:val="center"/>
        </w:trPr>
        <w:tc>
          <w:tcPr>
            <w:tcW w:w="311" w:type="pct"/>
            <w:vMerge w:val="restart"/>
            <w:tcBorders>
              <w:top w:val="single" w:color="000000" w:sz="4" w:space="0"/>
              <w:left w:val="single" w:color="000000" w:sz="4" w:space="0"/>
              <w:bottom w:val="single" w:color="000000" w:sz="4" w:space="0"/>
            </w:tcBorders>
            <w:shd w:val="clear" w:color="auto" w:fill="auto"/>
            <w:vAlign w:val="center"/>
          </w:tcPr>
          <w:p w14:paraId="416A18A6">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绩效 指标</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0E10E">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一级指标</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74E79">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二级指标</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719F2">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三级指标</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F489F">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指标性质</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2D40B">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指标值</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030D2">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度量单位</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3B2C0">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权重</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A7A6C">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实际完成指标值</w:t>
            </w:r>
          </w:p>
        </w:tc>
      </w:tr>
      <w:tr w14:paraId="1C4FB1CD">
        <w:tblPrEx>
          <w:tblCellMar>
            <w:top w:w="15" w:type="dxa"/>
            <w:left w:w="15" w:type="dxa"/>
            <w:bottom w:w="15" w:type="dxa"/>
            <w:right w:w="15" w:type="dxa"/>
          </w:tblCellMar>
        </w:tblPrEx>
        <w:trPr>
          <w:trHeight w:val="23" w:hRule="atLeast"/>
          <w:jc w:val="center"/>
        </w:trPr>
        <w:tc>
          <w:tcPr>
            <w:tcW w:w="311" w:type="pct"/>
            <w:vMerge w:val="continue"/>
            <w:tcBorders>
              <w:top w:val="single" w:color="000000" w:sz="4" w:space="0"/>
              <w:left w:val="single" w:color="000000" w:sz="4" w:space="0"/>
              <w:bottom w:val="single" w:color="000000" w:sz="4" w:space="0"/>
            </w:tcBorders>
            <w:shd w:val="clear" w:color="auto" w:fill="auto"/>
            <w:vAlign w:val="center"/>
          </w:tcPr>
          <w:p w14:paraId="0EA56768">
            <w:pPr>
              <w:spacing w:line="300" w:lineRule="exact"/>
              <w:jc w:val="center"/>
              <w:rPr>
                <w:rFonts w:ascii="宋体" w:hAnsi="宋体" w:eastAsia="宋体" w:cs="宋体"/>
                <w:color w:val="000000"/>
                <w:sz w:val="24"/>
                <w:szCs w:val="24"/>
              </w:rPr>
            </w:pPr>
          </w:p>
        </w:tc>
        <w:tc>
          <w:tcPr>
            <w:tcW w:w="5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31C474">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产出指标</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DB42F">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ascii="宋体" w:hAnsi="宋体" w:eastAsia="宋体" w:cs="宋体"/>
                <w:i w:val="0"/>
                <w:iCs w:val="0"/>
                <w:color w:val="000000"/>
                <w:kern w:val="0"/>
                <w:sz w:val="18"/>
                <w:szCs w:val="18"/>
                <w:u w:val="none"/>
                <w:lang w:val="en-US" w:eastAsia="zh-CN" w:bidi="ar"/>
              </w:rPr>
              <w:t>数量指标</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86F7A">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hint="eastAsia" w:ascii="宋体" w:hAnsi="宋体" w:eastAsia="宋体" w:cs="宋体"/>
                <w:i w:val="0"/>
                <w:iCs w:val="0"/>
                <w:color w:val="000000"/>
                <w:kern w:val="0"/>
                <w:sz w:val="18"/>
                <w:szCs w:val="18"/>
                <w:u w:val="none"/>
                <w:lang w:val="en-US" w:eastAsia="zh-CN" w:bidi="ar"/>
              </w:rPr>
              <w:t>复工复产和日常监管煤矿数量</w:t>
            </w:r>
          </w:p>
        </w:tc>
        <w:tc>
          <w:tcPr>
            <w:tcW w:w="1108" w:type="dxa"/>
            <w:tcBorders>
              <w:top w:val="single" w:color="000000" w:sz="4" w:space="0"/>
              <w:left w:val="nil"/>
              <w:bottom w:val="single" w:color="000000" w:sz="4" w:space="0"/>
              <w:right w:val="single" w:color="000000" w:sz="4" w:space="0"/>
            </w:tcBorders>
            <w:shd w:val="clear" w:color="auto" w:fill="auto"/>
            <w:vAlign w:val="center"/>
          </w:tcPr>
          <w:p w14:paraId="36AF50FB">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hint="eastAsia" w:ascii="宋体" w:hAnsi="宋体" w:eastAsia="宋体" w:cs="宋体"/>
                <w:i w:val="0"/>
                <w:iCs w:val="0"/>
                <w:color w:val="000000"/>
                <w:kern w:val="0"/>
                <w:sz w:val="18"/>
                <w:szCs w:val="18"/>
                <w:u w:val="none"/>
                <w:lang w:val="en-US" w:eastAsia="zh-CN" w:bidi="ar"/>
              </w:rPr>
              <w:t>＝</w:t>
            </w:r>
          </w:p>
        </w:tc>
        <w:tc>
          <w:tcPr>
            <w:tcW w:w="1063" w:type="dxa"/>
            <w:tcBorders>
              <w:top w:val="single" w:color="000000" w:sz="4" w:space="0"/>
              <w:left w:val="nil"/>
              <w:bottom w:val="single" w:color="000000" w:sz="4" w:space="0"/>
              <w:right w:val="single" w:color="000000" w:sz="4" w:space="0"/>
            </w:tcBorders>
            <w:shd w:val="clear" w:color="auto" w:fill="auto"/>
            <w:vAlign w:val="center"/>
          </w:tcPr>
          <w:p w14:paraId="03FB5F52">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hint="eastAsia" w:ascii="宋体" w:hAnsi="宋体" w:eastAsia="宋体" w:cs="宋体"/>
                <w:i w:val="0"/>
                <w:iCs w:val="0"/>
                <w:color w:val="000000"/>
                <w:kern w:val="0"/>
                <w:sz w:val="18"/>
                <w:szCs w:val="18"/>
                <w:u w:val="none"/>
                <w:lang w:val="en-US" w:eastAsia="zh-CN" w:bidi="ar"/>
              </w:rPr>
              <w:t>5</w:t>
            </w:r>
          </w:p>
        </w:tc>
        <w:tc>
          <w:tcPr>
            <w:tcW w:w="1047" w:type="dxa"/>
            <w:tcBorders>
              <w:top w:val="single" w:color="000000" w:sz="4" w:space="0"/>
              <w:left w:val="nil"/>
              <w:bottom w:val="single" w:color="000000" w:sz="4" w:space="0"/>
              <w:right w:val="single" w:color="000000" w:sz="4" w:space="0"/>
            </w:tcBorders>
            <w:shd w:val="clear" w:color="auto" w:fill="auto"/>
            <w:vAlign w:val="center"/>
          </w:tcPr>
          <w:p w14:paraId="576D0284">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hint="eastAsia" w:ascii="宋体" w:hAnsi="宋体" w:eastAsia="宋体" w:cs="宋体"/>
                <w:i w:val="0"/>
                <w:iCs w:val="0"/>
                <w:color w:val="000000"/>
                <w:kern w:val="0"/>
                <w:sz w:val="18"/>
                <w:szCs w:val="18"/>
                <w:u w:val="none"/>
                <w:lang w:val="en-US" w:eastAsia="zh-CN" w:bidi="ar"/>
              </w:rPr>
              <w:t>家</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F4A1B">
            <w:pPr>
              <w:keepNext w:val="0"/>
              <w:keepLines w:val="0"/>
              <w:widowControl/>
              <w:suppressLineNumbers w:val="0"/>
              <w:jc w:val="center"/>
              <w:textAlignment w:val="center"/>
              <w:rPr>
                <w:rFonts w:hint="default" w:ascii="宋体" w:hAnsi="宋体" w:eastAsia="宋体" w:cs="宋体"/>
                <w:color w:val="000000"/>
                <w:sz w:val="24"/>
                <w:szCs w:val="24"/>
                <w:lang w:val="en-US"/>
              </w:rPr>
            </w:pPr>
            <w:r>
              <w:rPr>
                <w:rFonts w:hint="eastAsia" w:ascii="宋体" w:hAnsi="宋体" w:eastAsia="宋体" w:cs="宋体"/>
                <w:i w:val="0"/>
                <w:iCs w:val="0"/>
                <w:color w:val="000000"/>
                <w:kern w:val="0"/>
                <w:sz w:val="18"/>
                <w:szCs w:val="18"/>
                <w:u w:val="none"/>
                <w:lang w:val="en-US" w:eastAsia="zh-CN" w:bidi="ar"/>
              </w:rPr>
              <w:t>10</w:t>
            </w:r>
          </w:p>
        </w:tc>
        <w:tc>
          <w:tcPr>
            <w:tcW w:w="897" w:type="pct"/>
            <w:tcBorders>
              <w:top w:val="single" w:color="000000" w:sz="4" w:space="0"/>
              <w:left w:val="nil"/>
              <w:bottom w:val="single" w:color="000000" w:sz="4" w:space="0"/>
              <w:right w:val="single" w:color="000000" w:sz="4" w:space="0"/>
            </w:tcBorders>
            <w:shd w:val="clear" w:color="auto" w:fill="auto"/>
            <w:vAlign w:val="center"/>
          </w:tcPr>
          <w:p w14:paraId="32412A4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r>
      <w:tr w14:paraId="3360ADC9">
        <w:tblPrEx>
          <w:tblCellMar>
            <w:top w:w="15" w:type="dxa"/>
            <w:left w:w="15" w:type="dxa"/>
            <w:bottom w:w="15" w:type="dxa"/>
            <w:right w:w="15" w:type="dxa"/>
          </w:tblCellMar>
        </w:tblPrEx>
        <w:trPr>
          <w:trHeight w:val="23" w:hRule="atLeast"/>
          <w:jc w:val="center"/>
        </w:trPr>
        <w:tc>
          <w:tcPr>
            <w:tcW w:w="311" w:type="pct"/>
            <w:vMerge w:val="continue"/>
            <w:tcBorders>
              <w:top w:val="single" w:color="000000" w:sz="4" w:space="0"/>
              <w:left w:val="single" w:color="000000" w:sz="4" w:space="0"/>
              <w:bottom w:val="single" w:color="000000" w:sz="4" w:space="0"/>
            </w:tcBorders>
            <w:shd w:val="clear" w:color="auto" w:fill="auto"/>
            <w:vAlign w:val="center"/>
          </w:tcPr>
          <w:p w14:paraId="7B71DCBC">
            <w:pPr>
              <w:spacing w:line="300" w:lineRule="exact"/>
              <w:jc w:val="center"/>
              <w:rPr>
                <w:rFonts w:ascii="宋体" w:hAnsi="宋体" w:eastAsia="宋体" w:cs="宋体"/>
                <w:color w:val="000000"/>
                <w:sz w:val="24"/>
                <w:szCs w:val="24"/>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2AD396">
            <w:pPr>
              <w:spacing w:line="300" w:lineRule="exact"/>
              <w:jc w:val="center"/>
              <w:rPr>
                <w:rFonts w:ascii="宋体" w:hAnsi="宋体" w:eastAsia="宋体" w:cs="宋体"/>
                <w:color w:val="000000"/>
                <w:sz w:val="24"/>
                <w:szCs w:val="24"/>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0FD2D">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ascii="宋体" w:hAnsi="宋体" w:eastAsia="宋体" w:cs="宋体"/>
                <w:i w:val="0"/>
                <w:iCs w:val="0"/>
                <w:color w:val="000000"/>
                <w:kern w:val="0"/>
                <w:sz w:val="18"/>
                <w:szCs w:val="18"/>
                <w:u w:val="none"/>
                <w:lang w:val="en-US" w:eastAsia="zh-CN" w:bidi="ar"/>
              </w:rPr>
              <w:t>质量指标</w:t>
            </w:r>
          </w:p>
        </w:tc>
        <w:tc>
          <w:tcPr>
            <w:tcW w:w="1298" w:type="dxa"/>
            <w:tcBorders>
              <w:top w:val="nil"/>
              <w:left w:val="single" w:color="000000" w:sz="4" w:space="0"/>
              <w:bottom w:val="single" w:color="000000" w:sz="4" w:space="0"/>
              <w:right w:val="single" w:color="000000" w:sz="4" w:space="0"/>
            </w:tcBorders>
            <w:shd w:val="clear" w:color="auto" w:fill="auto"/>
            <w:vAlign w:val="center"/>
          </w:tcPr>
          <w:p w14:paraId="2803D236">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hint="eastAsia" w:ascii="宋体" w:hAnsi="宋体" w:eastAsia="宋体" w:cs="宋体"/>
                <w:i w:val="0"/>
                <w:iCs w:val="0"/>
                <w:color w:val="000000"/>
                <w:kern w:val="0"/>
                <w:sz w:val="18"/>
                <w:szCs w:val="18"/>
                <w:u w:val="none"/>
                <w:lang w:val="en-US" w:eastAsia="zh-CN" w:bidi="ar"/>
              </w:rPr>
              <w:t>达到复工复产验收合格率和日常监管专家到位率</w:t>
            </w:r>
          </w:p>
        </w:tc>
        <w:tc>
          <w:tcPr>
            <w:tcW w:w="1108" w:type="dxa"/>
            <w:tcBorders>
              <w:top w:val="nil"/>
              <w:left w:val="nil"/>
              <w:bottom w:val="single" w:color="000000" w:sz="4" w:space="0"/>
              <w:right w:val="single" w:color="000000" w:sz="4" w:space="0"/>
            </w:tcBorders>
            <w:shd w:val="clear" w:color="auto" w:fill="auto"/>
            <w:vAlign w:val="center"/>
          </w:tcPr>
          <w:p w14:paraId="2649D828">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hint="eastAsia" w:ascii="宋体" w:hAnsi="宋体" w:eastAsia="宋体" w:cs="宋体"/>
                <w:i w:val="0"/>
                <w:iCs w:val="0"/>
                <w:color w:val="000000"/>
                <w:kern w:val="0"/>
                <w:sz w:val="18"/>
                <w:szCs w:val="18"/>
                <w:u w:val="none"/>
                <w:lang w:val="en-US" w:eastAsia="zh-CN" w:bidi="ar"/>
              </w:rPr>
              <w:t>＝</w:t>
            </w:r>
          </w:p>
        </w:tc>
        <w:tc>
          <w:tcPr>
            <w:tcW w:w="1063" w:type="dxa"/>
            <w:tcBorders>
              <w:top w:val="nil"/>
              <w:left w:val="nil"/>
              <w:bottom w:val="single" w:color="000000" w:sz="4" w:space="0"/>
              <w:right w:val="single" w:color="000000" w:sz="4" w:space="0"/>
            </w:tcBorders>
            <w:shd w:val="clear" w:color="auto" w:fill="auto"/>
            <w:vAlign w:val="center"/>
          </w:tcPr>
          <w:p w14:paraId="626A04BB">
            <w:pPr>
              <w:keepNext w:val="0"/>
              <w:keepLines w:val="0"/>
              <w:widowControl/>
              <w:suppressLineNumbers w:val="0"/>
              <w:jc w:val="center"/>
              <w:textAlignment w:val="center"/>
              <w:rPr>
                <w:rFonts w:hint="default" w:ascii="宋体" w:hAnsi="宋体" w:eastAsia="宋体" w:cs="宋体"/>
                <w:color w:val="000000"/>
                <w:sz w:val="24"/>
                <w:szCs w:val="24"/>
                <w:lang w:val="en-US"/>
              </w:rPr>
            </w:pPr>
            <w:r>
              <w:rPr>
                <w:rFonts w:hint="eastAsia" w:ascii="宋体" w:hAnsi="宋体" w:eastAsia="宋体" w:cs="宋体"/>
                <w:i w:val="0"/>
                <w:iCs w:val="0"/>
                <w:color w:val="000000"/>
                <w:kern w:val="0"/>
                <w:sz w:val="18"/>
                <w:szCs w:val="18"/>
                <w:u w:val="none"/>
                <w:lang w:val="en-US" w:eastAsia="zh-CN" w:bidi="ar"/>
              </w:rPr>
              <w:t>100</w:t>
            </w:r>
          </w:p>
        </w:tc>
        <w:tc>
          <w:tcPr>
            <w:tcW w:w="1047" w:type="dxa"/>
            <w:tcBorders>
              <w:top w:val="nil"/>
              <w:left w:val="nil"/>
              <w:bottom w:val="single" w:color="000000" w:sz="4" w:space="0"/>
              <w:right w:val="single" w:color="000000" w:sz="4" w:space="0"/>
            </w:tcBorders>
            <w:shd w:val="clear" w:color="auto" w:fill="auto"/>
            <w:vAlign w:val="center"/>
          </w:tcPr>
          <w:p w14:paraId="5B1A1D3B">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ascii="宋体" w:hAnsi="宋体" w:eastAsia="宋体" w:cs="宋体"/>
                <w:i w:val="0"/>
                <w:iCs w:val="0"/>
                <w:color w:val="000000"/>
                <w:kern w:val="0"/>
                <w:sz w:val="18"/>
                <w:szCs w:val="18"/>
                <w:u w:val="none"/>
                <w:lang w:val="en-US" w:eastAsia="zh-CN" w:bidi="ar"/>
              </w:rPr>
              <w:t>%</w:t>
            </w:r>
          </w:p>
        </w:tc>
        <w:tc>
          <w:tcPr>
            <w:tcW w:w="923" w:type="dxa"/>
            <w:tcBorders>
              <w:top w:val="nil"/>
              <w:left w:val="single" w:color="000000" w:sz="4" w:space="0"/>
              <w:bottom w:val="single" w:color="000000" w:sz="4" w:space="0"/>
              <w:right w:val="single" w:color="000000" w:sz="4" w:space="0"/>
            </w:tcBorders>
            <w:shd w:val="clear" w:color="auto" w:fill="auto"/>
            <w:vAlign w:val="center"/>
          </w:tcPr>
          <w:p w14:paraId="2D81A21B">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ascii="宋体" w:hAnsi="宋体" w:eastAsia="宋体" w:cs="宋体"/>
                <w:i w:val="0"/>
                <w:iCs w:val="0"/>
                <w:color w:val="000000"/>
                <w:kern w:val="0"/>
                <w:sz w:val="18"/>
                <w:szCs w:val="18"/>
                <w:u w:val="none"/>
                <w:lang w:val="en-US" w:eastAsia="zh-CN" w:bidi="ar"/>
              </w:rPr>
              <w:t>20</w:t>
            </w:r>
          </w:p>
        </w:tc>
        <w:tc>
          <w:tcPr>
            <w:tcW w:w="897" w:type="pct"/>
            <w:tcBorders>
              <w:top w:val="nil"/>
              <w:left w:val="nil"/>
              <w:bottom w:val="single" w:color="000000" w:sz="4" w:space="0"/>
              <w:right w:val="single" w:color="000000" w:sz="4" w:space="0"/>
            </w:tcBorders>
            <w:shd w:val="clear" w:color="auto" w:fill="auto"/>
            <w:vAlign w:val="center"/>
          </w:tcPr>
          <w:p w14:paraId="74E9301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r>
      <w:tr w14:paraId="096938F9">
        <w:tblPrEx>
          <w:tblCellMar>
            <w:top w:w="15" w:type="dxa"/>
            <w:left w:w="15" w:type="dxa"/>
            <w:bottom w:w="15" w:type="dxa"/>
            <w:right w:w="15" w:type="dxa"/>
          </w:tblCellMar>
        </w:tblPrEx>
        <w:trPr>
          <w:trHeight w:val="23" w:hRule="atLeast"/>
          <w:jc w:val="center"/>
        </w:trPr>
        <w:tc>
          <w:tcPr>
            <w:tcW w:w="311" w:type="pct"/>
            <w:vMerge w:val="continue"/>
            <w:tcBorders>
              <w:top w:val="single" w:color="000000" w:sz="4" w:space="0"/>
              <w:left w:val="single" w:color="000000" w:sz="4" w:space="0"/>
              <w:bottom w:val="single" w:color="000000" w:sz="4" w:space="0"/>
            </w:tcBorders>
            <w:shd w:val="clear" w:color="auto" w:fill="auto"/>
            <w:vAlign w:val="center"/>
          </w:tcPr>
          <w:p w14:paraId="162087CD">
            <w:pPr>
              <w:spacing w:line="300" w:lineRule="exact"/>
              <w:jc w:val="center"/>
              <w:rPr>
                <w:rFonts w:ascii="宋体" w:hAnsi="宋体" w:eastAsia="宋体" w:cs="宋体"/>
                <w:color w:val="000000"/>
                <w:sz w:val="24"/>
                <w:szCs w:val="24"/>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0D64B">
            <w:pPr>
              <w:spacing w:line="300" w:lineRule="exact"/>
              <w:jc w:val="center"/>
              <w:rPr>
                <w:rFonts w:ascii="宋体" w:hAnsi="宋体" w:eastAsia="宋体" w:cs="宋体"/>
                <w:color w:val="000000"/>
                <w:sz w:val="24"/>
                <w:szCs w:val="24"/>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A930D">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ascii="宋体" w:hAnsi="宋体" w:eastAsia="宋体" w:cs="宋体"/>
                <w:i w:val="0"/>
                <w:iCs w:val="0"/>
                <w:color w:val="000000"/>
                <w:kern w:val="0"/>
                <w:sz w:val="18"/>
                <w:szCs w:val="18"/>
                <w:u w:val="none"/>
                <w:lang w:val="en-US" w:eastAsia="zh-CN" w:bidi="ar"/>
              </w:rPr>
              <w:t>时效指标</w:t>
            </w:r>
          </w:p>
        </w:tc>
        <w:tc>
          <w:tcPr>
            <w:tcW w:w="1298" w:type="dxa"/>
            <w:tcBorders>
              <w:top w:val="nil"/>
              <w:left w:val="single" w:color="000000" w:sz="4" w:space="0"/>
              <w:bottom w:val="single" w:color="000000" w:sz="4" w:space="0"/>
              <w:right w:val="single" w:color="000000" w:sz="4" w:space="0"/>
            </w:tcBorders>
            <w:shd w:val="clear" w:color="auto" w:fill="auto"/>
            <w:vAlign w:val="center"/>
          </w:tcPr>
          <w:p w14:paraId="44B8C5C3">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hint="eastAsia" w:ascii="宋体" w:hAnsi="宋体" w:eastAsia="宋体" w:cs="宋体"/>
                <w:i w:val="0"/>
                <w:iCs w:val="0"/>
                <w:color w:val="000000"/>
                <w:kern w:val="0"/>
                <w:sz w:val="18"/>
                <w:szCs w:val="18"/>
                <w:u w:val="none"/>
                <w:lang w:val="en-US" w:eastAsia="zh-CN" w:bidi="ar"/>
              </w:rPr>
              <w:t>按时完成率</w:t>
            </w:r>
          </w:p>
        </w:tc>
        <w:tc>
          <w:tcPr>
            <w:tcW w:w="1108" w:type="dxa"/>
            <w:tcBorders>
              <w:top w:val="nil"/>
              <w:left w:val="nil"/>
              <w:bottom w:val="single" w:color="000000" w:sz="4" w:space="0"/>
              <w:right w:val="single" w:color="000000" w:sz="4" w:space="0"/>
            </w:tcBorders>
            <w:shd w:val="clear" w:color="auto" w:fill="auto"/>
            <w:vAlign w:val="center"/>
          </w:tcPr>
          <w:p w14:paraId="07D2BDCA">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hint="eastAsia" w:ascii="宋体" w:hAnsi="宋体" w:eastAsia="宋体" w:cs="宋体"/>
                <w:i w:val="0"/>
                <w:iCs w:val="0"/>
                <w:color w:val="000000"/>
                <w:kern w:val="0"/>
                <w:sz w:val="18"/>
                <w:szCs w:val="18"/>
                <w:u w:val="none"/>
                <w:lang w:val="en-US" w:eastAsia="zh-CN" w:bidi="ar"/>
              </w:rPr>
              <w:t>＝</w:t>
            </w:r>
          </w:p>
        </w:tc>
        <w:tc>
          <w:tcPr>
            <w:tcW w:w="1063" w:type="dxa"/>
            <w:tcBorders>
              <w:top w:val="nil"/>
              <w:left w:val="nil"/>
              <w:bottom w:val="single" w:color="000000" w:sz="4" w:space="0"/>
              <w:right w:val="single" w:color="000000" w:sz="4" w:space="0"/>
            </w:tcBorders>
            <w:shd w:val="clear" w:color="auto" w:fill="auto"/>
            <w:vAlign w:val="center"/>
          </w:tcPr>
          <w:p w14:paraId="21B570E0">
            <w:pPr>
              <w:keepNext w:val="0"/>
              <w:keepLines w:val="0"/>
              <w:widowControl/>
              <w:suppressLineNumbers w:val="0"/>
              <w:jc w:val="center"/>
              <w:textAlignment w:val="center"/>
              <w:rPr>
                <w:rFonts w:hint="default" w:ascii="宋体" w:hAnsi="宋体" w:eastAsia="宋体" w:cs="宋体"/>
                <w:color w:val="000000"/>
                <w:sz w:val="24"/>
                <w:szCs w:val="24"/>
                <w:lang w:val="en-US"/>
              </w:rPr>
            </w:pPr>
            <w:r>
              <w:rPr>
                <w:rFonts w:hint="eastAsia" w:ascii="宋体" w:hAnsi="宋体" w:eastAsia="宋体" w:cs="宋体"/>
                <w:i w:val="0"/>
                <w:iCs w:val="0"/>
                <w:color w:val="000000"/>
                <w:kern w:val="0"/>
                <w:sz w:val="18"/>
                <w:szCs w:val="18"/>
                <w:u w:val="none"/>
                <w:lang w:val="en-US" w:eastAsia="zh-CN" w:bidi="ar"/>
              </w:rPr>
              <w:t>100</w:t>
            </w:r>
          </w:p>
        </w:tc>
        <w:tc>
          <w:tcPr>
            <w:tcW w:w="1047" w:type="dxa"/>
            <w:tcBorders>
              <w:top w:val="nil"/>
              <w:left w:val="nil"/>
              <w:bottom w:val="single" w:color="000000" w:sz="4" w:space="0"/>
              <w:right w:val="single" w:color="000000" w:sz="4" w:space="0"/>
            </w:tcBorders>
            <w:shd w:val="clear" w:color="auto" w:fill="auto"/>
            <w:vAlign w:val="center"/>
          </w:tcPr>
          <w:p w14:paraId="7A6C394B">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ascii="宋体" w:hAnsi="宋体" w:eastAsia="宋体" w:cs="宋体"/>
                <w:i w:val="0"/>
                <w:iCs w:val="0"/>
                <w:color w:val="000000"/>
                <w:kern w:val="0"/>
                <w:sz w:val="18"/>
                <w:szCs w:val="18"/>
                <w:u w:val="none"/>
                <w:lang w:val="en-US" w:eastAsia="zh-CN" w:bidi="ar"/>
              </w:rPr>
              <w:t>%</w:t>
            </w:r>
          </w:p>
        </w:tc>
        <w:tc>
          <w:tcPr>
            <w:tcW w:w="923" w:type="dxa"/>
            <w:tcBorders>
              <w:top w:val="nil"/>
              <w:left w:val="single" w:color="000000" w:sz="4" w:space="0"/>
              <w:bottom w:val="single" w:color="000000" w:sz="4" w:space="0"/>
              <w:right w:val="single" w:color="000000" w:sz="4" w:space="0"/>
            </w:tcBorders>
            <w:shd w:val="clear" w:color="auto" w:fill="auto"/>
            <w:vAlign w:val="center"/>
          </w:tcPr>
          <w:p w14:paraId="4ADF6B2E">
            <w:pPr>
              <w:keepNext w:val="0"/>
              <w:keepLines w:val="0"/>
              <w:widowControl/>
              <w:suppressLineNumbers w:val="0"/>
              <w:jc w:val="center"/>
              <w:textAlignment w:val="center"/>
              <w:rPr>
                <w:rFonts w:hint="default" w:ascii="宋体" w:hAnsi="宋体" w:eastAsia="宋体" w:cs="宋体"/>
                <w:color w:val="000000"/>
                <w:sz w:val="24"/>
                <w:szCs w:val="24"/>
                <w:lang w:val="en-US"/>
              </w:rPr>
            </w:pPr>
            <w:r>
              <w:rPr>
                <w:rFonts w:hint="eastAsia" w:ascii="宋体" w:hAnsi="宋体" w:eastAsia="宋体" w:cs="宋体"/>
                <w:i w:val="0"/>
                <w:iCs w:val="0"/>
                <w:color w:val="000000"/>
                <w:kern w:val="0"/>
                <w:sz w:val="18"/>
                <w:szCs w:val="18"/>
                <w:u w:val="none"/>
                <w:lang w:val="en-US" w:eastAsia="zh-CN" w:bidi="ar"/>
              </w:rPr>
              <w:t>10</w:t>
            </w:r>
          </w:p>
        </w:tc>
        <w:tc>
          <w:tcPr>
            <w:tcW w:w="897" w:type="pct"/>
            <w:tcBorders>
              <w:top w:val="nil"/>
              <w:left w:val="nil"/>
              <w:bottom w:val="single" w:color="000000" w:sz="4" w:space="0"/>
              <w:right w:val="single" w:color="000000" w:sz="4" w:space="0"/>
            </w:tcBorders>
            <w:shd w:val="clear" w:color="auto" w:fill="auto"/>
            <w:vAlign w:val="center"/>
          </w:tcPr>
          <w:p w14:paraId="72001B3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r>
      <w:tr w14:paraId="7FB2D4ED">
        <w:tblPrEx>
          <w:tblCellMar>
            <w:top w:w="15" w:type="dxa"/>
            <w:left w:w="15" w:type="dxa"/>
            <w:bottom w:w="15" w:type="dxa"/>
            <w:right w:w="15" w:type="dxa"/>
          </w:tblCellMar>
        </w:tblPrEx>
        <w:trPr>
          <w:trHeight w:val="23" w:hRule="atLeast"/>
          <w:jc w:val="center"/>
        </w:trPr>
        <w:tc>
          <w:tcPr>
            <w:tcW w:w="311" w:type="pct"/>
            <w:vMerge w:val="continue"/>
            <w:tcBorders>
              <w:top w:val="single" w:color="000000" w:sz="4" w:space="0"/>
              <w:left w:val="single" w:color="000000" w:sz="4" w:space="0"/>
              <w:bottom w:val="single" w:color="000000" w:sz="4" w:space="0"/>
            </w:tcBorders>
            <w:shd w:val="clear" w:color="auto" w:fill="auto"/>
            <w:vAlign w:val="center"/>
          </w:tcPr>
          <w:p w14:paraId="00343243">
            <w:pPr>
              <w:spacing w:line="300" w:lineRule="exact"/>
              <w:jc w:val="center"/>
              <w:rPr>
                <w:rFonts w:ascii="宋体" w:hAnsi="宋体" w:eastAsia="宋体" w:cs="宋体"/>
                <w:color w:val="000000"/>
                <w:sz w:val="24"/>
                <w:szCs w:val="24"/>
              </w:rPr>
            </w:pP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7D14C">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效益指标</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8F5FD">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hint="eastAsia" w:ascii="宋体" w:hAnsi="宋体" w:eastAsia="宋体" w:cs="宋体"/>
                <w:i w:val="0"/>
                <w:iCs w:val="0"/>
                <w:color w:val="000000"/>
                <w:kern w:val="0"/>
                <w:sz w:val="18"/>
                <w:szCs w:val="18"/>
                <w:u w:val="none"/>
                <w:lang w:val="en-US" w:eastAsia="zh-CN" w:bidi="ar"/>
              </w:rPr>
              <w:t>社会效益指标</w:t>
            </w:r>
          </w:p>
        </w:tc>
        <w:tc>
          <w:tcPr>
            <w:tcW w:w="1298" w:type="dxa"/>
            <w:tcBorders>
              <w:top w:val="nil"/>
              <w:left w:val="single" w:color="000000" w:sz="4" w:space="0"/>
              <w:bottom w:val="single" w:color="000000" w:sz="4" w:space="0"/>
              <w:right w:val="single" w:color="000000" w:sz="4" w:space="0"/>
            </w:tcBorders>
            <w:shd w:val="clear" w:color="auto" w:fill="auto"/>
            <w:vAlign w:val="center"/>
          </w:tcPr>
          <w:p w14:paraId="5C3BAD7A">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hint="eastAsia" w:ascii="宋体" w:hAnsi="宋体" w:eastAsia="宋体" w:cs="宋体"/>
                <w:i w:val="0"/>
                <w:iCs w:val="0"/>
                <w:color w:val="000000"/>
                <w:kern w:val="0"/>
                <w:sz w:val="18"/>
                <w:szCs w:val="18"/>
                <w:u w:val="none"/>
                <w:lang w:val="en-US" w:eastAsia="zh-CN" w:bidi="ar"/>
              </w:rPr>
              <w:t>有效提升煤矿安全，减少事故率，保障职工生命和财产安全。</w:t>
            </w:r>
          </w:p>
        </w:tc>
        <w:tc>
          <w:tcPr>
            <w:tcW w:w="1108" w:type="dxa"/>
            <w:tcBorders>
              <w:top w:val="nil"/>
              <w:left w:val="nil"/>
              <w:bottom w:val="single" w:color="000000" w:sz="4" w:space="0"/>
              <w:right w:val="single" w:color="000000" w:sz="4" w:space="0"/>
            </w:tcBorders>
            <w:shd w:val="clear" w:color="auto" w:fill="auto"/>
            <w:vAlign w:val="center"/>
          </w:tcPr>
          <w:p w14:paraId="4619A29F">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hint="eastAsia" w:ascii="宋体" w:hAnsi="宋体" w:eastAsia="宋体" w:cs="宋体"/>
                <w:i w:val="0"/>
                <w:iCs w:val="0"/>
                <w:color w:val="000000"/>
                <w:kern w:val="0"/>
                <w:sz w:val="18"/>
                <w:szCs w:val="18"/>
                <w:u w:val="none"/>
                <w:lang w:val="en-US" w:eastAsia="zh-CN" w:bidi="ar"/>
              </w:rPr>
              <w:t>定性</w:t>
            </w:r>
          </w:p>
        </w:tc>
        <w:tc>
          <w:tcPr>
            <w:tcW w:w="1063" w:type="dxa"/>
            <w:tcBorders>
              <w:top w:val="nil"/>
              <w:left w:val="nil"/>
              <w:bottom w:val="single" w:color="000000" w:sz="4" w:space="0"/>
              <w:right w:val="single" w:color="000000" w:sz="4" w:space="0"/>
            </w:tcBorders>
            <w:shd w:val="clear" w:color="auto" w:fill="auto"/>
            <w:vAlign w:val="center"/>
          </w:tcPr>
          <w:p w14:paraId="72F49E9E">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hint="eastAsia" w:ascii="宋体" w:hAnsi="宋体" w:eastAsia="宋体" w:cs="宋体"/>
                <w:i w:val="0"/>
                <w:iCs w:val="0"/>
                <w:color w:val="000000"/>
                <w:kern w:val="0"/>
                <w:sz w:val="18"/>
                <w:szCs w:val="18"/>
                <w:u w:val="none"/>
                <w:lang w:val="en-US" w:eastAsia="zh-CN" w:bidi="ar"/>
              </w:rPr>
              <w:t>明显有效</w:t>
            </w:r>
          </w:p>
        </w:tc>
        <w:tc>
          <w:tcPr>
            <w:tcW w:w="1047" w:type="dxa"/>
            <w:tcBorders>
              <w:top w:val="nil"/>
              <w:left w:val="nil"/>
              <w:bottom w:val="single" w:color="000000" w:sz="4" w:space="0"/>
              <w:right w:val="single" w:color="000000" w:sz="4" w:space="0"/>
            </w:tcBorders>
            <w:shd w:val="clear" w:color="auto" w:fill="auto"/>
            <w:vAlign w:val="center"/>
          </w:tcPr>
          <w:p w14:paraId="223B7AC7">
            <w:pPr>
              <w:keepNext w:val="0"/>
              <w:keepLines w:val="0"/>
              <w:widowControl/>
              <w:suppressLineNumbers w:val="0"/>
              <w:jc w:val="center"/>
              <w:textAlignment w:val="center"/>
              <w:rPr>
                <w:rFonts w:hint="eastAsia" w:ascii="宋体" w:hAnsi="宋体" w:eastAsia="宋体" w:cs="宋体"/>
                <w:color w:val="000000"/>
                <w:sz w:val="24"/>
                <w:szCs w:val="24"/>
                <w:lang w:val="zh-CN"/>
              </w:rPr>
            </w:pPr>
          </w:p>
        </w:tc>
        <w:tc>
          <w:tcPr>
            <w:tcW w:w="923" w:type="dxa"/>
            <w:tcBorders>
              <w:top w:val="nil"/>
              <w:left w:val="single" w:color="000000" w:sz="4" w:space="0"/>
              <w:bottom w:val="single" w:color="000000" w:sz="4" w:space="0"/>
              <w:right w:val="single" w:color="000000" w:sz="4" w:space="0"/>
            </w:tcBorders>
            <w:shd w:val="clear" w:color="auto" w:fill="auto"/>
            <w:vAlign w:val="center"/>
          </w:tcPr>
          <w:p w14:paraId="6ABF2F69">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ascii="宋体" w:hAnsi="宋体" w:eastAsia="宋体" w:cs="宋体"/>
                <w:i w:val="0"/>
                <w:iCs w:val="0"/>
                <w:color w:val="000000"/>
                <w:kern w:val="0"/>
                <w:sz w:val="18"/>
                <w:szCs w:val="18"/>
                <w:u w:val="none"/>
                <w:lang w:val="en-US" w:eastAsia="zh-CN" w:bidi="ar"/>
              </w:rPr>
              <w:t>20</w:t>
            </w:r>
          </w:p>
        </w:tc>
        <w:tc>
          <w:tcPr>
            <w:tcW w:w="897" w:type="pct"/>
            <w:tcBorders>
              <w:top w:val="nil"/>
              <w:left w:val="nil"/>
              <w:bottom w:val="single" w:color="000000" w:sz="4" w:space="0"/>
              <w:right w:val="single" w:color="000000" w:sz="4" w:space="0"/>
            </w:tcBorders>
            <w:shd w:val="clear" w:color="auto" w:fill="auto"/>
            <w:vAlign w:val="center"/>
          </w:tcPr>
          <w:p w14:paraId="011C73C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明显有效</w:t>
            </w:r>
          </w:p>
        </w:tc>
      </w:tr>
      <w:tr w14:paraId="279A04C6">
        <w:tblPrEx>
          <w:tblCellMar>
            <w:top w:w="15" w:type="dxa"/>
            <w:left w:w="15" w:type="dxa"/>
            <w:bottom w:w="15" w:type="dxa"/>
            <w:right w:w="15" w:type="dxa"/>
          </w:tblCellMar>
        </w:tblPrEx>
        <w:trPr>
          <w:trHeight w:val="23" w:hRule="atLeast"/>
          <w:jc w:val="center"/>
        </w:trPr>
        <w:tc>
          <w:tcPr>
            <w:tcW w:w="311" w:type="pct"/>
            <w:vMerge w:val="continue"/>
            <w:tcBorders>
              <w:top w:val="single" w:color="000000" w:sz="4" w:space="0"/>
              <w:left w:val="single" w:color="000000" w:sz="4" w:space="0"/>
              <w:bottom w:val="single" w:color="000000" w:sz="4" w:space="0"/>
            </w:tcBorders>
            <w:shd w:val="clear" w:color="auto" w:fill="auto"/>
            <w:vAlign w:val="center"/>
          </w:tcPr>
          <w:p w14:paraId="6CE1AE2E">
            <w:pPr>
              <w:spacing w:line="300" w:lineRule="exact"/>
              <w:jc w:val="center"/>
              <w:rPr>
                <w:rFonts w:ascii="宋体" w:hAnsi="宋体" w:eastAsia="宋体" w:cs="宋体"/>
                <w:color w:val="000000"/>
                <w:sz w:val="24"/>
                <w:szCs w:val="24"/>
              </w:rPr>
            </w:pPr>
          </w:p>
        </w:tc>
        <w:tc>
          <w:tcPr>
            <w:tcW w:w="522" w:type="pct"/>
            <w:tcBorders>
              <w:top w:val="single" w:color="000000" w:sz="4" w:space="0"/>
              <w:left w:val="single" w:color="000000" w:sz="4" w:space="0"/>
              <w:right w:val="single" w:color="000000" w:sz="4" w:space="0"/>
            </w:tcBorders>
            <w:shd w:val="clear" w:color="auto" w:fill="auto"/>
            <w:vAlign w:val="center"/>
          </w:tcPr>
          <w:p w14:paraId="6162123E">
            <w:pPr>
              <w:widowControl/>
              <w:spacing w:line="300" w:lineRule="exact"/>
              <w:jc w:val="center"/>
              <w:textAlignment w:val="center"/>
              <w:rPr>
                <w:rFonts w:ascii="宋体" w:hAnsi="宋体" w:eastAsia="宋体" w:cs="宋体"/>
                <w:color w:val="000000"/>
                <w:kern w:val="0"/>
                <w:sz w:val="24"/>
                <w:szCs w:val="24"/>
                <w:lang w:bidi="ar"/>
              </w:rPr>
            </w:pPr>
            <w:r>
              <w:rPr>
                <w:rFonts w:ascii="宋体" w:hAnsi="宋体" w:eastAsia="宋体" w:cs="宋体"/>
                <w:color w:val="000000"/>
                <w:kern w:val="0"/>
                <w:sz w:val="24"/>
                <w:szCs w:val="24"/>
                <w:lang w:bidi="ar"/>
              </w:rPr>
              <w:t>满意度</w:t>
            </w:r>
          </w:p>
          <w:p w14:paraId="2EE7EFAA">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指标</w:t>
            </w:r>
          </w:p>
        </w:tc>
        <w:tc>
          <w:tcPr>
            <w:tcW w:w="1232" w:type="dxa"/>
            <w:tcBorders>
              <w:top w:val="single" w:color="000000" w:sz="4" w:space="0"/>
              <w:left w:val="single" w:color="000000" w:sz="4" w:space="0"/>
              <w:right w:val="single" w:color="000000" w:sz="4" w:space="0"/>
            </w:tcBorders>
            <w:shd w:val="clear" w:color="auto" w:fill="auto"/>
            <w:vAlign w:val="center"/>
          </w:tcPr>
          <w:p w14:paraId="56FE7584">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ascii="宋体" w:hAnsi="宋体" w:eastAsia="宋体" w:cs="宋体"/>
                <w:i w:val="0"/>
                <w:iCs w:val="0"/>
                <w:color w:val="000000"/>
                <w:kern w:val="0"/>
                <w:sz w:val="18"/>
                <w:szCs w:val="18"/>
                <w:u w:val="none"/>
                <w:lang w:val="en-US" w:eastAsia="zh-CN" w:bidi="ar"/>
              </w:rPr>
              <w:t>满意度指标</w:t>
            </w:r>
          </w:p>
        </w:tc>
        <w:tc>
          <w:tcPr>
            <w:tcW w:w="1298" w:type="dxa"/>
            <w:tcBorders>
              <w:top w:val="nil"/>
              <w:left w:val="single" w:color="000000" w:sz="4" w:space="0"/>
              <w:bottom w:val="single" w:color="000000" w:sz="4" w:space="0"/>
              <w:right w:val="single" w:color="000000" w:sz="4" w:space="0"/>
            </w:tcBorders>
            <w:shd w:val="clear" w:color="auto" w:fill="auto"/>
            <w:vAlign w:val="center"/>
          </w:tcPr>
          <w:p w14:paraId="22647918">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hint="eastAsia" w:ascii="宋体" w:hAnsi="宋体" w:eastAsia="宋体" w:cs="宋体"/>
                <w:i w:val="0"/>
                <w:iCs w:val="0"/>
                <w:color w:val="000000"/>
                <w:kern w:val="0"/>
                <w:sz w:val="18"/>
                <w:szCs w:val="18"/>
                <w:u w:val="none"/>
                <w:lang w:val="en-US" w:eastAsia="zh-CN" w:bidi="ar"/>
              </w:rPr>
              <w:t>煤矿</w:t>
            </w:r>
            <w:r>
              <w:rPr>
                <w:rFonts w:ascii="宋体" w:hAnsi="宋体" w:eastAsia="宋体" w:cs="宋体"/>
                <w:i w:val="0"/>
                <w:iCs w:val="0"/>
                <w:color w:val="000000"/>
                <w:kern w:val="0"/>
                <w:sz w:val="18"/>
                <w:szCs w:val="18"/>
                <w:u w:val="none"/>
                <w:lang w:val="en-US" w:eastAsia="zh-CN" w:bidi="ar"/>
              </w:rPr>
              <w:t>满意度</w:t>
            </w:r>
          </w:p>
        </w:tc>
        <w:tc>
          <w:tcPr>
            <w:tcW w:w="1108" w:type="dxa"/>
            <w:tcBorders>
              <w:top w:val="nil"/>
              <w:left w:val="nil"/>
              <w:bottom w:val="single" w:color="000000" w:sz="4" w:space="0"/>
              <w:right w:val="single" w:color="000000" w:sz="4" w:space="0"/>
            </w:tcBorders>
            <w:shd w:val="clear" w:color="auto" w:fill="auto"/>
            <w:vAlign w:val="center"/>
          </w:tcPr>
          <w:p w14:paraId="3B6BD7D3">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ascii="宋体" w:hAnsi="宋体" w:eastAsia="宋体" w:cs="宋体"/>
                <w:i w:val="0"/>
                <w:iCs w:val="0"/>
                <w:color w:val="000000"/>
                <w:kern w:val="0"/>
                <w:sz w:val="18"/>
                <w:szCs w:val="18"/>
                <w:u w:val="none"/>
                <w:lang w:val="en-US" w:eastAsia="zh-CN" w:bidi="ar"/>
              </w:rPr>
              <w:t>≥</w:t>
            </w:r>
          </w:p>
        </w:tc>
        <w:tc>
          <w:tcPr>
            <w:tcW w:w="1063" w:type="dxa"/>
            <w:tcBorders>
              <w:top w:val="nil"/>
              <w:left w:val="nil"/>
              <w:bottom w:val="single" w:color="000000" w:sz="4" w:space="0"/>
              <w:right w:val="single" w:color="000000" w:sz="4" w:space="0"/>
            </w:tcBorders>
            <w:shd w:val="clear" w:color="auto" w:fill="auto"/>
            <w:vAlign w:val="center"/>
          </w:tcPr>
          <w:p w14:paraId="20665302">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ascii="宋体" w:hAnsi="宋体" w:eastAsia="宋体" w:cs="宋体"/>
                <w:i w:val="0"/>
                <w:iCs w:val="0"/>
                <w:color w:val="000000"/>
                <w:kern w:val="0"/>
                <w:sz w:val="18"/>
                <w:szCs w:val="18"/>
                <w:u w:val="none"/>
                <w:lang w:val="en-US" w:eastAsia="zh-CN" w:bidi="ar"/>
              </w:rPr>
              <w:t>95</w:t>
            </w:r>
          </w:p>
        </w:tc>
        <w:tc>
          <w:tcPr>
            <w:tcW w:w="1047" w:type="dxa"/>
            <w:tcBorders>
              <w:top w:val="nil"/>
              <w:left w:val="nil"/>
              <w:bottom w:val="single" w:color="000000" w:sz="4" w:space="0"/>
              <w:right w:val="single" w:color="000000" w:sz="4" w:space="0"/>
            </w:tcBorders>
            <w:shd w:val="clear" w:color="auto" w:fill="auto"/>
            <w:vAlign w:val="center"/>
          </w:tcPr>
          <w:p w14:paraId="35FD7359">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ascii="宋体" w:hAnsi="宋体" w:eastAsia="宋体" w:cs="宋体"/>
                <w:i w:val="0"/>
                <w:iCs w:val="0"/>
                <w:color w:val="000000"/>
                <w:kern w:val="0"/>
                <w:sz w:val="18"/>
                <w:szCs w:val="18"/>
                <w:u w:val="none"/>
                <w:lang w:val="en-US" w:eastAsia="zh-CN" w:bidi="ar"/>
              </w:rPr>
              <w:t>%</w:t>
            </w:r>
          </w:p>
        </w:tc>
        <w:tc>
          <w:tcPr>
            <w:tcW w:w="923" w:type="dxa"/>
            <w:tcBorders>
              <w:top w:val="nil"/>
              <w:left w:val="single" w:color="000000" w:sz="4" w:space="0"/>
              <w:bottom w:val="single" w:color="000000" w:sz="4" w:space="0"/>
              <w:right w:val="single" w:color="000000" w:sz="4" w:space="0"/>
            </w:tcBorders>
            <w:shd w:val="clear" w:color="auto" w:fill="auto"/>
            <w:vAlign w:val="center"/>
          </w:tcPr>
          <w:p w14:paraId="1D3D2558">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ascii="宋体" w:hAnsi="宋体" w:eastAsia="宋体" w:cs="宋体"/>
                <w:i w:val="0"/>
                <w:iCs w:val="0"/>
                <w:color w:val="000000"/>
                <w:kern w:val="0"/>
                <w:sz w:val="18"/>
                <w:szCs w:val="18"/>
                <w:u w:val="none"/>
                <w:lang w:val="en-US" w:eastAsia="zh-CN" w:bidi="ar"/>
              </w:rPr>
              <w:t>10</w:t>
            </w:r>
          </w:p>
        </w:tc>
        <w:tc>
          <w:tcPr>
            <w:tcW w:w="897" w:type="pct"/>
            <w:tcBorders>
              <w:top w:val="nil"/>
              <w:left w:val="nil"/>
              <w:bottom w:val="single" w:color="000000" w:sz="4" w:space="0"/>
              <w:right w:val="single" w:color="000000" w:sz="4" w:space="0"/>
            </w:tcBorders>
            <w:shd w:val="clear" w:color="auto" w:fill="auto"/>
            <w:vAlign w:val="center"/>
          </w:tcPr>
          <w:p w14:paraId="0EC2B1F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96</w:t>
            </w:r>
          </w:p>
        </w:tc>
      </w:tr>
      <w:tr w14:paraId="4911EF45">
        <w:tblPrEx>
          <w:tblCellMar>
            <w:top w:w="15" w:type="dxa"/>
            <w:left w:w="15" w:type="dxa"/>
            <w:bottom w:w="15" w:type="dxa"/>
            <w:right w:w="15" w:type="dxa"/>
          </w:tblCellMar>
        </w:tblPrEx>
        <w:trPr>
          <w:trHeight w:val="23" w:hRule="atLeast"/>
          <w:jc w:val="center"/>
        </w:trPr>
        <w:tc>
          <w:tcPr>
            <w:tcW w:w="311" w:type="pct"/>
            <w:vMerge w:val="continue"/>
            <w:tcBorders>
              <w:top w:val="single" w:color="000000" w:sz="4" w:space="0"/>
              <w:left w:val="single" w:color="000000" w:sz="4" w:space="0"/>
              <w:bottom w:val="single" w:color="000000" w:sz="4" w:space="0"/>
            </w:tcBorders>
            <w:shd w:val="clear" w:color="auto" w:fill="auto"/>
            <w:vAlign w:val="center"/>
          </w:tcPr>
          <w:p w14:paraId="488EDC6D">
            <w:pPr>
              <w:spacing w:line="300" w:lineRule="exact"/>
              <w:jc w:val="center"/>
              <w:rPr>
                <w:rFonts w:ascii="宋体" w:hAnsi="宋体" w:eastAsia="宋体" w:cs="宋体"/>
                <w:color w:val="000000"/>
                <w:sz w:val="24"/>
                <w:szCs w:val="24"/>
              </w:rPr>
            </w:pP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AC9B7">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成本指标</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5B35C">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ascii="宋体" w:hAnsi="宋体" w:eastAsia="宋体" w:cs="宋体"/>
                <w:i w:val="0"/>
                <w:iCs w:val="0"/>
                <w:color w:val="000000"/>
                <w:kern w:val="0"/>
                <w:sz w:val="18"/>
                <w:szCs w:val="18"/>
                <w:u w:val="none"/>
                <w:lang w:val="en-US" w:eastAsia="zh-CN" w:bidi="ar"/>
              </w:rPr>
              <w:t>经济成本指标</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693BF">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hint="eastAsia" w:ascii="宋体" w:hAnsi="宋体" w:eastAsia="宋体" w:cs="宋体"/>
                <w:i w:val="0"/>
                <w:iCs w:val="0"/>
                <w:color w:val="000000"/>
                <w:kern w:val="0"/>
                <w:sz w:val="18"/>
                <w:szCs w:val="18"/>
                <w:u w:val="none"/>
                <w:lang w:val="en-US" w:eastAsia="zh-CN" w:bidi="ar"/>
              </w:rPr>
              <w:t>成本控制在一定范围内</w:t>
            </w:r>
          </w:p>
        </w:tc>
        <w:tc>
          <w:tcPr>
            <w:tcW w:w="1108" w:type="dxa"/>
            <w:tcBorders>
              <w:top w:val="nil"/>
              <w:left w:val="nil"/>
              <w:bottom w:val="single" w:color="000000" w:sz="4" w:space="0"/>
              <w:right w:val="single" w:color="000000" w:sz="4" w:space="0"/>
            </w:tcBorders>
            <w:shd w:val="clear" w:color="auto" w:fill="auto"/>
            <w:vAlign w:val="center"/>
          </w:tcPr>
          <w:p w14:paraId="77BF78F3">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hint="eastAsia" w:ascii="宋体" w:hAnsi="宋体" w:eastAsia="宋体" w:cs="宋体"/>
                <w:i w:val="0"/>
                <w:iCs w:val="0"/>
                <w:color w:val="000000"/>
                <w:kern w:val="0"/>
                <w:sz w:val="18"/>
                <w:szCs w:val="18"/>
                <w:u w:val="none"/>
                <w:lang w:val="en-US" w:eastAsia="zh-CN" w:bidi="ar"/>
              </w:rPr>
              <w:t>≤</w:t>
            </w:r>
          </w:p>
        </w:tc>
        <w:tc>
          <w:tcPr>
            <w:tcW w:w="1063" w:type="dxa"/>
            <w:tcBorders>
              <w:top w:val="nil"/>
              <w:left w:val="nil"/>
              <w:bottom w:val="single" w:color="000000" w:sz="4" w:space="0"/>
              <w:right w:val="single" w:color="000000" w:sz="4" w:space="0"/>
            </w:tcBorders>
            <w:shd w:val="clear" w:color="auto" w:fill="auto"/>
            <w:vAlign w:val="center"/>
          </w:tcPr>
          <w:p w14:paraId="3F0D2216">
            <w:pPr>
              <w:keepNext w:val="0"/>
              <w:keepLines w:val="0"/>
              <w:widowControl/>
              <w:suppressLineNumbers w:val="0"/>
              <w:jc w:val="center"/>
              <w:textAlignment w:val="center"/>
              <w:rPr>
                <w:rFonts w:hint="default" w:ascii="宋体" w:hAnsi="宋体" w:eastAsia="宋体" w:cs="宋体"/>
                <w:color w:val="000000"/>
                <w:sz w:val="24"/>
                <w:szCs w:val="24"/>
                <w:lang w:val="en-US"/>
              </w:rPr>
            </w:pPr>
            <w:r>
              <w:rPr>
                <w:rFonts w:hint="eastAsia" w:ascii="宋体" w:hAnsi="宋体" w:eastAsia="宋体" w:cs="宋体"/>
                <w:i w:val="0"/>
                <w:iCs w:val="0"/>
                <w:color w:val="000000"/>
                <w:kern w:val="0"/>
                <w:sz w:val="18"/>
                <w:szCs w:val="18"/>
                <w:u w:val="none"/>
                <w:lang w:val="en-US" w:eastAsia="zh-CN" w:bidi="ar"/>
              </w:rPr>
              <w:t>13</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60</w:t>
            </w:r>
          </w:p>
        </w:tc>
        <w:tc>
          <w:tcPr>
            <w:tcW w:w="1047" w:type="dxa"/>
            <w:tcBorders>
              <w:top w:val="nil"/>
              <w:left w:val="nil"/>
              <w:bottom w:val="single" w:color="000000" w:sz="4" w:space="0"/>
              <w:right w:val="single" w:color="000000" w:sz="4" w:space="0"/>
            </w:tcBorders>
            <w:shd w:val="clear" w:color="auto" w:fill="auto"/>
            <w:vAlign w:val="center"/>
          </w:tcPr>
          <w:p w14:paraId="558E0DD2">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hint="eastAsia" w:ascii="宋体" w:hAnsi="宋体" w:cs="宋体"/>
                <w:color w:val="000000"/>
                <w:sz w:val="24"/>
                <w:szCs w:val="24"/>
                <w:lang w:val="zh-CN"/>
              </w:rPr>
              <w:t>万</w:t>
            </w:r>
            <w:r>
              <w:rPr>
                <w:rFonts w:hint="eastAsia" w:ascii="宋体" w:hAnsi="宋体" w:eastAsia="宋体" w:cs="宋体"/>
                <w:color w:val="000000"/>
                <w:sz w:val="24"/>
                <w:szCs w:val="24"/>
                <w:lang w:val="zh-CN"/>
              </w:rPr>
              <w:t>元</w:t>
            </w:r>
          </w:p>
        </w:tc>
        <w:tc>
          <w:tcPr>
            <w:tcW w:w="923" w:type="dxa"/>
            <w:tcBorders>
              <w:top w:val="nil"/>
              <w:left w:val="single" w:color="000000" w:sz="4" w:space="0"/>
              <w:bottom w:val="single" w:color="000000" w:sz="4" w:space="0"/>
              <w:right w:val="single" w:color="000000" w:sz="4" w:space="0"/>
            </w:tcBorders>
            <w:shd w:val="clear" w:color="auto" w:fill="auto"/>
            <w:vAlign w:val="center"/>
          </w:tcPr>
          <w:p w14:paraId="070A9D89">
            <w:pPr>
              <w:keepNext w:val="0"/>
              <w:keepLines w:val="0"/>
              <w:widowControl/>
              <w:suppressLineNumbers w:val="0"/>
              <w:jc w:val="center"/>
              <w:textAlignment w:val="center"/>
              <w:rPr>
                <w:rFonts w:hint="default" w:ascii="宋体" w:hAnsi="宋体" w:eastAsia="宋体" w:cs="宋体"/>
                <w:color w:val="000000"/>
                <w:sz w:val="24"/>
                <w:szCs w:val="24"/>
                <w:lang w:val="en-US"/>
              </w:rPr>
            </w:pPr>
            <w:r>
              <w:rPr>
                <w:rFonts w:hint="eastAsia" w:ascii="宋体" w:hAnsi="宋体" w:eastAsia="宋体" w:cs="宋体"/>
                <w:i w:val="0"/>
                <w:iCs w:val="0"/>
                <w:color w:val="000000"/>
                <w:kern w:val="0"/>
                <w:sz w:val="18"/>
                <w:szCs w:val="18"/>
                <w:u w:val="none"/>
                <w:lang w:val="en-US" w:eastAsia="zh-CN" w:bidi="ar"/>
              </w:rPr>
              <w:t>20</w:t>
            </w:r>
          </w:p>
        </w:tc>
        <w:tc>
          <w:tcPr>
            <w:tcW w:w="897" w:type="pct"/>
            <w:tcBorders>
              <w:top w:val="nil"/>
              <w:left w:val="nil"/>
              <w:bottom w:val="single" w:color="000000" w:sz="4" w:space="0"/>
              <w:right w:val="single" w:color="000000" w:sz="4" w:space="0"/>
            </w:tcBorders>
            <w:shd w:val="clear" w:color="auto" w:fill="auto"/>
            <w:vAlign w:val="center"/>
          </w:tcPr>
          <w:p w14:paraId="7312E71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60</w:t>
            </w:r>
          </w:p>
        </w:tc>
      </w:tr>
    </w:tbl>
    <w:p w14:paraId="1D26DD2A">
      <w:pPr>
        <w:spacing w:line="578" w:lineRule="atLeast"/>
        <w:ind w:right="-111" w:rightChars="-53"/>
        <w:rPr>
          <w:rFonts w:hAnsi="宋体" w:eastAsia="仿宋_GB2312" w:cs="宋体"/>
          <w:sz w:val="28"/>
          <w:szCs w:val="28"/>
        </w:rPr>
      </w:pPr>
    </w:p>
    <w:p w14:paraId="479E3505">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0" w:firstLineChars="0"/>
        <w:jc w:val="center"/>
        <w:textAlignment w:val="auto"/>
        <w:rPr>
          <w:rFonts w:hint="eastAsia" w:ascii="方正小标宋简体" w:hAnsi="方正小标宋简体" w:eastAsia="方正小标宋简体" w:cs="方正小标宋简体"/>
          <w:b w:val="0"/>
          <w:bCs/>
          <w:color w:val="auto"/>
          <w:sz w:val="44"/>
          <w:szCs w:val="44"/>
          <w:highlight w:val="none"/>
          <w:u w:val="none"/>
          <w:lang w:val="en-US" w:eastAsia="zh-CN"/>
        </w:rPr>
      </w:pPr>
      <w:r>
        <w:br w:type="page"/>
      </w:r>
      <w:r>
        <w:rPr>
          <w:rFonts w:hint="eastAsia" w:ascii="方正小标宋简体" w:hAnsi="方正小标宋简体" w:eastAsia="方正小标宋简体" w:cs="方正小标宋简体"/>
          <w:b w:val="0"/>
          <w:bCs/>
          <w:color w:val="auto"/>
          <w:sz w:val="44"/>
          <w:szCs w:val="44"/>
          <w:highlight w:val="none"/>
          <w:u w:val="none"/>
          <w:lang w:val="en-US" w:eastAsia="zh-CN"/>
        </w:rPr>
        <w:t>2024年煤矿安全监管工作经费项目绩效评价报告</w:t>
      </w:r>
    </w:p>
    <w:p w14:paraId="1426BAB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jc w:val="center"/>
        <w:textAlignment w:val="auto"/>
        <w:rPr>
          <w:rFonts w:ascii="宋体" w:hAnsi="宋体" w:eastAsia="宋体" w:cs="Times New Roman"/>
          <w:color w:val="auto"/>
          <w:kern w:val="2"/>
          <w:sz w:val="32"/>
          <w:szCs w:val="32"/>
          <w:highlight w:val="none"/>
          <w:lang w:val="zh-CN" w:eastAsia="zh-CN" w:bidi="ar-SA"/>
        </w:rPr>
      </w:pPr>
    </w:p>
    <w:p w14:paraId="529954E1">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ascii="黑体" w:hAnsi="宋体" w:eastAsia="黑体" w:cs="Times New Roman"/>
          <w:sz w:val="32"/>
          <w:szCs w:val="32"/>
          <w:highlight w:val="none"/>
          <w:lang w:val="zh-CN"/>
        </w:rPr>
      </w:pPr>
      <w:r>
        <w:rPr>
          <w:rFonts w:hint="eastAsia" w:ascii="黑体" w:hAnsi="宋体" w:eastAsia="黑体" w:cs="Times New Roman"/>
          <w:sz w:val="32"/>
          <w:szCs w:val="32"/>
          <w:highlight w:val="none"/>
        </w:rPr>
        <w:t>一、</w:t>
      </w:r>
      <w:r>
        <w:rPr>
          <w:rFonts w:hint="eastAsia" w:ascii="黑体" w:hAnsi="宋体" w:eastAsia="黑体" w:cs="Times New Roman"/>
          <w:sz w:val="32"/>
          <w:szCs w:val="32"/>
          <w:highlight w:val="none"/>
          <w:lang w:val="zh-CN"/>
        </w:rPr>
        <w:t>项目概况</w:t>
      </w:r>
    </w:p>
    <w:p w14:paraId="18197EFF">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Times New Roman" w:hAnsi="Times New Roman" w:eastAsia="仿宋_GB2312" w:cs="Times New Roman"/>
          <w:b w:val="0"/>
          <w:bCs/>
          <w:sz w:val="32"/>
          <w:szCs w:val="32"/>
          <w:lang w:val="zh-CN"/>
        </w:rPr>
      </w:pPr>
      <w:r>
        <w:rPr>
          <w:rFonts w:hint="eastAsia" w:ascii="楷体_GB2312" w:hAnsi="宋体" w:eastAsia="楷体_GB2312" w:cs="Times New Roman"/>
          <w:b w:val="0"/>
          <w:bCs/>
          <w:color w:val="auto"/>
          <w:sz w:val="32"/>
          <w:szCs w:val="32"/>
          <w:highlight w:val="none"/>
          <w:u w:val="none"/>
          <w:lang w:val="zh-CN"/>
        </w:rPr>
        <w:t>（一）设立背景及基本情况</w:t>
      </w:r>
    </w:p>
    <w:p w14:paraId="6985E62F">
      <w:pPr>
        <w:widowControl/>
        <w:adjustRightInd w:val="0"/>
        <w:snapToGrid w:val="0"/>
        <w:spacing w:line="578" w:lineRule="exact"/>
        <w:ind w:firstLine="640" w:firstLineChars="200"/>
        <w:contextualSpacing/>
        <w:jc w:val="left"/>
        <w:rPr>
          <w:rFonts w:hint="default"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按照达州市安全生产委员会办公室《关于进一步加强煤矿安全监管工作的通知》（达市安办[2021]28号）文件要求，对渠县煤矿远程监控管理系统升级改造，建立煤矿视频管理系统。根据项目支出定额标准管理和预算管理的要求，为进一步规范煤矿安全监管工作经费支出管理，提高资金使用效益</w:t>
      </w:r>
      <w:r>
        <w:rPr>
          <w:rFonts w:hint="eastAsia" w:ascii="仿宋_GB2312" w:hAnsi="仿宋_GB2312" w:eastAsia="仿宋_GB2312" w:cs="仿宋_GB2312"/>
          <w:kern w:val="0"/>
          <w:sz w:val="32"/>
          <w:szCs w:val="32"/>
          <w:shd w:val="clear" w:color="auto" w:fill="FFFFFF"/>
          <w:lang w:val="zh-CN"/>
        </w:rPr>
        <w:t>。</w:t>
      </w:r>
      <w:r>
        <w:rPr>
          <w:rFonts w:hint="eastAsia" w:ascii="仿宋_GB2312" w:hAnsi="仿宋_GB2312" w:eastAsia="仿宋_GB2312" w:cs="仿宋_GB2312"/>
          <w:kern w:val="0"/>
          <w:sz w:val="32"/>
          <w:szCs w:val="32"/>
          <w:shd w:val="clear" w:color="auto" w:fill="FFFFFF"/>
          <w:lang w:val="en-US" w:eastAsia="zh-CN"/>
        </w:rPr>
        <w:t>渠县安全生产事务中心申报2024年煤矿安全监管工作经费37.89万元，用于完成煤矿远程监控管理系统升级改造和建立煤矿视频管理系统，确保监控有效。</w:t>
      </w:r>
    </w:p>
    <w:p w14:paraId="4AFBAF60">
      <w:pPr>
        <w:keepNext w:val="0"/>
        <w:keepLines w:val="0"/>
        <w:pageBreakBefore w:val="0"/>
        <w:kinsoku/>
        <w:wordWrap/>
        <w:overflowPunct/>
        <w:topLinePunct w:val="0"/>
        <w:autoSpaceDE/>
        <w:autoSpaceDN/>
        <w:bidi w:val="0"/>
        <w:adjustRightInd w:val="0"/>
        <w:snapToGrid w:val="0"/>
        <w:spacing w:line="578" w:lineRule="exact"/>
        <w:ind w:left="0" w:leftChars="0" w:firstLine="640" w:firstLineChars="200"/>
        <w:textAlignment w:val="auto"/>
        <w:rPr>
          <w:rFonts w:hint="eastAsia" w:ascii="仿宋_GB2312" w:hAnsi="仿宋_GB2312" w:eastAsia="仿宋_GB2312" w:cs="仿宋_GB2312"/>
          <w:b w:val="0"/>
          <w:bCs/>
          <w:sz w:val="32"/>
          <w:szCs w:val="32"/>
          <w:lang w:val="en-US" w:eastAsia="zh-CN"/>
        </w:rPr>
      </w:pPr>
      <w:r>
        <w:rPr>
          <w:rFonts w:hint="eastAsia" w:ascii="楷体_GB2312" w:hAnsi="宋体" w:eastAsia="楷体_GB2312" w:cs="Times New Roman"/>
          <w:b w:val="0"/>
          <w:bCs/>
          <w:color w:val="auto"/>
          <w:sz w:val="32"/>
          <w:szCs w:val="32"/>
          <w:highlight w:val="none"/>
          <w:u w:val="none"/>
          <w:lang w:val="zh-CN"/>
        </w:rPr>
        <w:t>（二）</w:t>
      </w:r>
      <w:r>
        <w:rPr>
          <w:rFonts w:hint="default" w:ascii="楷体_GB2312" w:hAnsi="宋体" w:eastAsia="楷体_GB2312" w:cs="Times New Roman"/>
          <w:b w:val="0"/>
          <w:bCs/>
          <w:color w:val="auto"/>
          <w:sz w:val="32"/>
          <w:szCs w:val="32"/>
          <w:highlight w:val="none"/>
          <w:u w:val="none"/>
          <w:lang w:val="en-US" w:eastAsia="zh-CN"/>
        </w:rPr>
        <w:t>实施目的及支持方向</w:t>
      </w:r>
    </w:p>
    <w:p w14:paraId="4A763088">
      <w:pPr>
        <w:tabs>
          <w:tab w:val="left" w:pos="0"/>
        </w:tabs>
        <w:adjustRightInd w:val="0"/>
        <w:snapToGrid w:val="0"/>
        <w:spacing w:line="520" w:lineRule="exact"/>
        <w:ind w:firstLine="640" w:firstLineChars="200"/>
        <w:rPr>
          <w:rFonts w:hint="default"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本项目旨在对</w:t>
      </w:r>
      <w:r>
        <w:rPr>
          <w:rFonts w:hint="eastAsia" w:ascii="仿宋_GB2312" w:hAnsi="宋体" w:eastAsia="仿宋_GB2312" w:cs="Times New Roman"/>
          <w:sz w:val="32"/>
          <w:szCs w:val="32"/>
        </w:rPr>
        <w:t>煤矿远程监控管理系统升级改造</w:t>
      </w:r>
      <w:r>
        <w:rPr>
          <w:rFonts w:hint="eastAsia" w:ascii="仿宋_GB2312" w:hAnsi="宋体" w:eastAsia="仿宋_GB2312" w:cs="Times New Roman"/>
          <w:sz w:val="32"/>
          <w:szCs w:val="32"/>
          <w:lang w:eastAsia="zh-CN"/>
        </w:rPr>
        <w:t>和</w:t>
      </w:r>
      <w:r>
        <w:rPr>
          <w:rFonts w:hint="eastAsia" w:ascii="仿宋_GB2312" w:hAnsi="宋体" w:eastAsia="仿宋_GB2312" w:cs="Times New Roman"/>
          <w:sz w:val="32"/>
          <w:szCs w:val="32"/>
        </w:rPr>
        <w:t>建立煤矿视频管理系统，项目完成后，能有效对煤矿进行远程监管，预防煤矿非法违法生产，达到提升煤矿安全的目的。</w:t>
      </w:r>
    </w:p>
    <w:p w14:paraId="640FCE76">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仿宋_GB2312" w:hAnsi="仿宋_GB2312" w:eastAsia="仿宋_GB2312" w:cs="仿宋_GB2312"/>
          <w:b w:val="0"/>
          <w:bCs/>
          <w:sz w:val="32"/>
          <w:szCs w:val="32"/>
          <w:lang w:val="zh-CN" w:eastAsia="zh-CN"/>
        </w:rPr>
      </w:pPr>
      <w:r>
        <w:rPr>
          <w:rFonts w:hint="eastAsia" w:ascii="楷体_GB2312" w:hAnsi="宋体" w:eastAsia="楷体_GB2312" w:cs="Times New Roman"/>
          <w:b w:val="0"/>
          <w:bCs/>
          <w:color w:val="auto"/>
          <w:sz w:val="32"/>
          <w:szCs w:val="32"/>
          <w:highlight w:val="none"/>
          <w:u w:val="none"/>
          <w:lang w:val="zh-CN" w:eastAsia="zh-CN"/>
        </w:rPr>
        <w:t>（三）</w:t>
      </w:r>
      <w:r>
        <w:rPr>
          <w:rFonts w:hint="default" w:ascii="楷体_GB2312" w:hAnsi="宋体" w:eastAsia="楷体_GB2312" w:cs="Times New Roman"/>
          <w:b w:val="0"/>
          <w:bCs/>
          <w:color w:val="auto"/>
          <w:sz w:val="32"/>
          <w:szCs w:val="32"/>
          <w:highlight w:val="none"/>
          <w:u w:val="none"/>
          <w:lang w:val="en-US" w:eastAsia="zh-CN"/>
        </w:rPr>
        <w:t>预算安排及分配管理</w:t>
      </w:r>
    </w:p>
    <w:p w14:paraId="72615E07">
      <w:pPr>
        <w:widowControl/>
        <w:adjustRightInd w:val="0"/>
        <w:snapToGrid w:val="0"/>
        <w:spacing w:line="578" w:lineRule="exact"/>
        <w:ind w:firstLine="640" w:firstLineChars="200"/>
        <w:contextualSpacing/>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渠县安全生产事务中心</w:t>
      </w:r>
      <w:r>
        <w:rPr>
          <w:rFonts w:hint="eastAsia" w:ascii="仿宋_GB2312" w:hAnsi="仿宋_GB2312" w:eastAsia="仿宋_GB2312" w:cs="仿宋_GB2312"/>
          <w:kern w:val="0"/>
          <w:sz w:val="32"/>
          <w:szCs w:val="32"/>
          <w:shd w:val="clear" w:color="auto" w:fill="FFFFFF"/>
          <w:lang w:val="zh-CN" w:eastAsia="zh-CN"/>
        </w:rPr>
        <w:t>202</w:t>
      </w:r>
      <w:r>
        <w:rPr>
          <w:rFonts w:hint="eastAsia" w:ascii="仿宋_GB2312" w:hAnsi="仿宋_GB2312" w:eastAsia="仿宋_GB2312" w:cs="仿宋_GB2312"/>
          <w:kern w:val="0"/>
          <w:sz w:val="32"/>
          <w:szCs w:val="32"/>
          <w:shd w:val="clear" w:color="auto" w:fill="FFFFFF"/>
          <w:lang w:val="en-US" w:eastAsia="zh-CN"/>
        </w:rPr>
        <w:t>4</w:t>
      </w:r>
      <w:r>
        <w:rPr>
          <w:rFonts w:hint="eastAsia" w:ascii="仿宋_GB2312" w:hAnsi="仿宋_GB2312" w:eastAsia="仿宋_GB2312" w:cs="仿宋_GB2312"/>
          <w:kern w:val="0"/>
          <w:sz w:val="32"/>
          <w:szCs w:val="32"/>
          <w:shd w:val="clear" w:color="auto" w:fill="FFFFFF"/>
          <w:lang w:val="zh-CN" w:eastAsia="zh-CN"/>
        </w:rPr>
        <w:t>年</w:t>
      </w:r>
      <w:r>
        <w:rPr>
          <w:rFonts w:hint="eastAsia" w:ascii="仿宋_GB2312" w:hAnsi="仿宋_GB2312" w:eastAsia="仿宋_GB2312" w:cs="仿宋_GB2312"/>
          <w:kern w:val="0"/>
          <w:sz w:val="32"/>
          <w:szCs w:val="32"/>
          <w:shd w:val="clear" w:color="auto" w:fill="FFFFFF"/>
          <w:lang w:val="en-US" w:eastAsia="zh-CN"/>
        </w:rPr>
        <w:t>煤矿安全监管工作经费项目</w:t>
      </w:r>
      <w:r>
        <w:rPr>
          <w:rFonts w:hint="eastAsia" w:ascii="仿宋_GB2312" w:hAnsi="仿宋_GB2312" w:eastAsia="仿宋_GB2312" w:cs="仿宋_GB2312"/>
          <w:kern w:val="0"/>
          <w:sz w:val="32"/>
          <w:szCs w:val="32"/>
          <w:shd w:val="clear" w:color="auto" w:fill="FFFFFF"/>
          <w:lang w:val="zh-CN"/>
        </w:rPr>
        <w:t>预算共</w:t>
      </w:r>
      <w:r>
        <w:rPr>
          <w:rFonts w:hint="eastAsia" w:ascii="仿宋_GB2312" w:hAnsi="仿宋_GB2312" w:eastAsia="仿宋_GB2312" w:cs="仿宋_GB2312"/>
          <w:kern w:val="0"/>
          <w:sz w:val="32"/>
          <w:szCs w:val="32"/>
          <w:shd w:val="clear" w:color="auto" w:fill="FFFFFF"/>
          <w:lang w:val="en-US" w:eastAsia="zh-CN"/>
        </w:rPr>
        <w:t>37.89</w:t>
      </w:r>
      <w:r>
        <w:rPr>
          <w:rFonts w:hint="eastAsia" w:ascii="仿宋_GB2312" w:hAnsi="仿宋_GB2312" w:eastAsia="仿宋_GB2312" w:cs="仿宋_GB2312"/>
          <w:kern w:val="0"/>
          <w:sz w:val="32"/>
          <w:szCs w:val="32"/>
          <w:shd w:val="clear" w:color="auto" w:fill="FFFFFF"/>
          <w:lang w:val="zh-CN"/>
        </w:rPr>
        <w:t>万元，其中：</w:t>
      </w:r>
      <w:r>
        <w:rPr>
          <w:rFonts w:hint="eastAsia" w:ascii="仿宋_GB2312" w:hAnsi="仿宋_GB2312" w:eastAsia="仿宋_GB2312" w:cs="仿宋_GB2312"/>
          <w:kern w:val="0"/>
          <w:sz w:val="32"/>
          <w:szCs w:val="32"/>
          <w:shd w:val="clear" w:color="auto" w:fill="FFFFFF"/>
          <w:lang w:val="en-US" w:eastAsia="zh-CN"/>
        </w:rPr>
        <w:t>由</w:t>
      </w:r>
      <w:r>
        <w:rPr>
          <w:rFonts w:hint="eastAsia" w:ascii="仿宋_GB2312" w:hAnsi="仿宋_GB2312" w:eastAsia="仿宋_GB2312" w:cs="仿宋_GB2312"/>
          <w:kern w:val="0"/>
          <w:sz w:val="32"/>
          <w:szCs w:val="32"/>
          <w:shd w:val="clear" w:color="auto" w:fill="FFFFFF"/>
          <w:lang w:val="zh-CN"/>
        </w:rPr>
        <w:t>渠财建〔</w:t>
      </w:r>
      <w:r>
        <w:rPr>
          <w:rFonts w:hint="eastAsia" w:ascii="仿宋_GB2312" w:hAnsi="仿宋_GB2312" w:eastAsia="仿宋_GB2312" w:cs="仿宋_GB2312"/>
          <w:kern w:val="0"/>
          <w:sz w:val="32"/>
          <w:szCs w:val="32"/>
          <w:shd w:val="clear" w:color="auto" w:fill="FFFFFF"/>
          <w:lang w:val="en-US" w:eastAsia="zh-CN"/>
        </w:rPr>
        <w:t>2024</w:t>
      </w:r>
      <w:r>
        <w:rPr>
          <w:rFonts w:hint="eastAsia" w:ascii="仿宋_GB2312" w:hAnsi="仿宋_GB2312" w:eastAsia="仿宋_GB2312" w:cs="仿宋_GB2312"/>
          <w:kern w:val="0"/>
          <w:sz w:val="32"/>
          <w:szCs w:val="32"/>
          <w:shd w:val="clear" w:color="auto" w:fill="FFFFFF"/>
          <w:lang w:val="zh-CN"/>
        </w:rPr>
        <w:t>〕5</w:t>
      </w:r>
      <w:r>
        <w:rPr>
          <w:rFonts w:hint="eastAsia" w:ascii="仿宋_GB2312" w:hAnsi="仿宋_GB2312" w:eastAsia="仿宋_GB2312" w:cs="仿宋_GB2312"/>
          <w:kern w:val="0"/>
          <w:sz w:val="32"/>
          <w:szCs w:val="32"/>
          <w:shd w:val="clear" w:color="auto" w:fill="FFFFFF"/>
          <w:lang w:val="en-US" w:eastAsia="zh-CN"/>
        </w:rPr>
        <w:t>0</w:t>
      </w:r>
      <w:r>
        <w:rPr>
          <w:rFonts w:hint="eastAsia" w:ascii="仿宋_GB2312" w:hAnsi="仿宋_GB2312" w:eastAsia="仿宋_GB2312" w:cs="仿宋_GB2312"/>
          <w:kern w:val="0"/>
          <w:sz w:val="32"/>
          <w:szCs w:val="32"/>
          <w:shd w:val="clear" w:color="auto" w:fill="FFFFFF"/>
          <w:lang w:val="zh-CN"/>
        </w:rPr>
        <w:t>号文下达</w:t>
      </w:r>
      <w:r>
        <w:rPr>
          <w:rFonts w:hint="eastAsia" w:ascii="仿宋_GB2312" w:hAnsi="仿宋_GB2312" w:eastAsia="仿宋_GB2312" w:cs="仿宋_GB2312"/>
          <w:kern w:val="0"/>
          <w:sz w:val="32"/>
          <w:szCs w:val="32"/>
          <w:shd w:val="clear" w:color="auto" w:fill="FFFFFF"/>
          <w:lang w:val="en-US" w:eastAsia="zh-CN"/>
        </w:rPr>
        <w:t>行政运转</w:t>
      </w:r>
      <w:r>
        <w:rPr>
          <w:rFonts w:hint="eastAsia" w:ascii="仿宋_GB2312" w:hAnsi="仿宋_GB2312" w:eastAsia="仿宋_GB2312" w:cs="仿宋_GB2312"/>
          <w:kern w:val="0"/>
          <w:sz w:val="32"/>
          <w:szCs w:val="32"/>
          <w:shd w:val="clear" w:color="auto" w:fill="FFFFFF"/>
          <w:lang w:val="zh-CN"/>
        </w:rPr>
        <w:t>经费</w:t>
      </w:r>
      <w:r>
        <w:rPr>
          <w:rFonts w:hint="eastAsia" w:ascii="仿宋_GB2312" w:hAnsi="仿宋_GB2312" w:eastAsia="仿宋_GB2312" w:cs="仿宋_GB2312"/>
          <w:kern w:val="0"/>
          <w:sz w:val="32"/>
          <w:szCs w:val="32"/>
          <w:shd w:val="clear" w:color="auto" w:fill="FFFFFF"/>
          <w:lang w:val="en-US" w:eastAsia="zh-CN"/>
        </w:rPr>
        <w:t>37.89</w:t>
      </w:r>
      <w:r>
        <w:rPr>
          <w:rFonts w:hint="eastAsia" w:ascii="仿宋_GB2312" w:hAnsi="仿宋_GB2312" w:eastAsia="仿宋_GB2312" w:cs="仿宋_GB2312"/>
          <w:kern w:val="0"/>
          <w:sz w:val="32"/>
          <w:szCs w:val="32"/>
          <w:shd w:val="clear" w:color="auto" w:fill="FFFFFF"/>
          <w:lang w:val="zh-CN"/>
        </w:rPr>
        <w:t>万元。</w:t>
      </w:r>
      <w:r>
        <w:rPr>
          <w:rFonts w:hint="eastAsia" w:ascii="仿宋_GB2312" w:hAnsi="仿宋_GB2312" w:eastAsia="仿宋_GB2312" w:cs="仿宋_GB2312"/>
          <w:kern w:val="0"/>
          <w:sz w:val="32"/>
          <w:szCs w:val="32"/>
          <w:shd w:val="clear" w:color="auto" w:fill="FFFFFF"/>
          <w:lang w:val="en-US" w:eastAsia="zh-CN"/>
        </w:rPr>
        <w:t>项目专项资金全部用于</w:t>
      </w:r>
      <w:r>
        <w:rPr>
          <w:rFonts w:hint="eastAsia" w:ascii="仿宋_GB2312" w:hAnsi="宋体" w:eastAsia="仿宋_GB2312" w:cs="Times New Roman"/>
          <w:sz w:val="32"/>
          <w:szCs w:val="32"/>
        </w:rPr>
        <w:t>煤矿远程监控管理系统升级改造</w:t>
      </w:r>
      <w:r>
        <w:rPr>
          <w:rFonts w:hint="eastAsia" w:ascii="仿宋_GB2312" w:hAnsi="宋体" w:eastAsia="仿宋_GB2312" w:cs="Times New Roman"/>
          <w:sz w:val="32"/>
          <w:szCs w:val="32"/>
          <w:lang w:eastAsia="zh-CN"/>
        </w:rPr>
        <w:t>和</w:t>
      </w:r>
      <w:r>
        <w:rPr>
          <w:rFonts w:hint="eastAsia" w:ascii="仿宋_GB2312" w:hAnsi="宋体" w:eastAsia="仿宋_GB2312" w:cs="Times New Roman"/>
          <w:sz w:val="32"/>
          <w:szCs w:val="32"/>
        </w:rPr>
        <w:t>建立煤矿视频管理系统</w:t>
      </w:r>
      <w:r>
        <w:rPr>
          <w:rFonts w:hint="eastAsia" w:ascii="仿宋_GB2312" w:hAnsi="宋体" w:eastAsia="仿宋_GB2312" w:cs="Times New Roman"/>
          <w:sz w:val="32"/>
          <w:szCs w:val="32"/>
          <w:lang w:eastAsia="zh-CN"/>
        </w:rPr>
        <w:t>。</w:t>
      </w:r>
    </w:p>
    <w:p w14:paraId="3A3E749C">
      <w:pPr>
        <w:keepNext w:val="0"/>
        <w:keepLines w:val="0"/>
        <w:pageBreakBefore w:val="0"/>
        <w:numPr>
          <w:ilvl w:val="0"/>
          <w:numId w:val="0"/>
        </w:numPr>
        <w:kinsoku/>
        <w:wordWrap/>
        <w:overflowPunct/>
        <w:topLinePunct w:val="0"/>
        <w:autoSpaceDE/>
        <w:autoSpaceDN/>
        <w:bidi w:val="0"/>
        <w:adjustRightInd w:val="0"/>
        <w:snapToGrid w:val="0"/>
        <w:spacing w:line="578" w:lineRule="exact"/>
        <w:ind w:firstLine="640" w:firstLineChars="200"/>
        <w:textAlignment w:val="auto"/>
        <w:rPr>
          <w:rFonts w:hint="eastAsia" w:ascii="楷体_GB2312" w:hAnsi="宋体" w:eastAsia="楷体_GB2312" w:cs="Times New Roman"/>
          <w:b w:val="0"/>
          <w:bCs/>
          <w:color w:val="auto"/>
          <w:sz w:val="32"/>
          <w:szCs w:val="32"/>
          <w:highlight w:val="none"/>
          <w:u w:val="none"/>
          <w:lang w:val="zh-CN" w:eastAsia="zh-CN"/>
        </w:rPr>
      </w:pPr>
      <w:r>
        <w:rPr>
          <w:rFonts w:hint="eastAsia" w:ascii="楷体_GB2312" w:hAnsi="宋体" w:eastAsia="楷体_GB2312" w:cs="Times New Roman"/>
          <w:b w:val="0"/>
          <w:bCs/>
          <w:color w:val="auto"/>
          <w:sz w:val="32"/>
          <w:szCs w:val="32"/>
          <w:highlight w:val="none"/>
          <w:u w:val="none"/>
          <w:lang w:val="zh-CN" w:eastAsia="zh-CN"/>
        </w:rPr>
        <w:t>（四）项目绩效目标设置</w:t>
      </w:r>
    </w:p>
    <w:p w14:paraId="631346BF">
      <w:pPr>
        <w:widowControl/>
        <w:adjustRightInd w:val="0"/>
        <w:snapToGrid w:val="0"/>
        <w:spacing w:line="578" w:lineRule="exact"/>
        <w:ind w:firstLine="640" w:firstLineChars="200"/>
        <w:contextualSpacing/>
        <w:jc w:val="left"/>
        <w:rPr>
          <w:rFonts w:hint="default"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根据相关文件要求，对指标设置从职责分工、管理等具体执行层面考量，本次共设置一级指标4个、二级指标6个，具体建立煤矿视频管理系统和煤矿远程监控管理系统升级改造数量、达标率、完成时限、成本控制等6个指标衡量。</w:t>
      </w:r>
    </w:p>
    <w:p w14:paraId="46D98BD8">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zh-CN" w:eastAsia="zh-CN"/>
        </w:rPr>
        <w:t>根据《渠县财政局关于开展202</w:t>
      </w:r>
      <w:r>
        <w:rPr>
          <w:rFonts w:hint="eastAsia" w:ascii="仿宋_GB2312" w:hAnsi="仿宋_GB2312" w:eastAsia="仿宋_GB2312" w:cs="仿宋_GB2312"/>
          <w:kern w:val="0"/>
          <w:sz w:val="32"/>
          <w:szCs w:val="32"/>
          <w:shd w:val="clear" w:color="auto" w:fill="FFFFFF"/>
          <w:lang w:val="en-US" w:eastAsia="zh-CN"/>
        </w:rPr>
        <w:t>5</w:t>
      </w:r>
      <w:r>
        <w:rPr>
          <w:rFonts w:hint="eastAsia" w:ascii="仿宋_GB2312" w:hAnsi="仿宋_GB2312" w:eastAsia="仿宋_GB2312" w:cs="仿宋_GB2312"/>
          <w:kern w:val="0"/>
          <w:sz w:val="32"/>
          <w:szCs w:val="32"/>
          <w:shd w:val="clear" w:color="auto" w:fill="FFFFFF"/>
          <w:lang w:val="zh-CN" w:eastAsia="zh-CN"/>
        </w:rPr>
        <w:t>年县级部门（单位）绩效自评工作的通知》（渠财绩〔202</w:t>
      </w:r>
      <w:r>
        <w:rPr>
          <w:rFonts w:hint="eastAsia" w:ascii="仿宋_GB2312" w:hAnsi="仿宋_GB2312" w:eastAsia="仿宋_GB2312" w:cs="仿宋_GB2312"/>
          <w:kern w:val="0"/>
          <w:sz w:val="32"/>
          <w:szCs w:val="32"/>
          <w:shd w:val="clear" w:color="auto" w:fill="FFFFFF"/>
          <w:lang w:val="en-US" w:eastAsia="zh-CN"/>
        </w:rPr>
        <w:t>5</w:t>
      </w:r>
      <w:r>
        <w:rPr>
          <w:rFonts w:hint="eastAsia" w:ascii="仿宋_GB2312" w:hAnsi="仿宋_GB2312" w:eastAsia="仿宋_GB2312" w:cs="仿宋_GB2312"/>
          <w:kern w:val="0"/>
          <w:sz w:val="32"/>
          <w:szCs w:val="32"/>
          <w:shd w:val="clear" w:color="auto" w:fill="FFFFFF"/>
          <w:lang w:val="zh-CN" w:eastAsia="zh-CN"/>
        </w:rPr>
        <w:t>〕</w:t>
      </w:r>
      <w:r>
        <w:rPr>
          <w:rFonts w:hint="eastAsia" w:ascii="仿宋_GB2312" w:hAnsi="仿宋_GB2312" w:eastAsia="仿宋_GB2312" w:cs="仿宋_GB2312"/>
          <w:kern w:val="0"/>
          <w:sz w:val="32"/>
          <w:szCs w:val="32"/>
          <w:shd w:val="clear" w:color="auto" w:fill="FFFFFF"/>
          <w:lang w:val="en-US" w:eastAsia="zh-CN"/>
        </w:rPr>
        <w:t>5</w:t>
      </w:r>
      <w:r>
        <w:rPr>
          <w:rFonts w:hint="eastAsia" w:ascii="仿宋_GB2312" w:hAnsi="仿宋_GB2312" w:eastAsia="仿宋_GB2312" w:cs="仿宋_GB2312"/>
          <w:kern w:val="0"/>
          <w:sz w:val="32"/>
          <w:szCs w:val="32"/>
          <w:shd w:val="clear" w:color="auto" w:fill="FFFFFF"/>
          <w:lang w:val="zh-CN" w:eastAsia="zh-CN"/>
        </w:rPr>
        <w:t>号）要求，</w:t>
      </w:r>
      <w:r>
        <w:rPr>
          <w:rFonts w:hint="eastAsia" w:ascii="仿宋_GB2312" w:hAnsi="仿宋_GB2312" w:eastAsia="仿宋_GB2312" w:cs="仿宋_GB2312"/>
          <w:kern w:val="0"/>
          <w:sz w:val="32"/>
          <w:szCs w:val="32"/>
          <w:shd w:val="clear" w:color="auto" w:fill="FFFFFF"/>
          <w:lang w:val="en-US" w:eastAsia="zh-CN"/>
        </w:rPr>
        <w:t>渠县安全生产事务中心</w:t>
      </w:r>
      <w:r>
        <w:rPr>
          <w:rFonts w:hint="eastAsia" w:ascii="仿宋_GB2312" w:hAnsi="仿宋_GB2312" w:eastAsia="仿宋_GB2312" w:cs="仿宋_GB2312"/>
          <w:kern w:val="0"/>
          <w:sz w:val="32"/>
          <w:szCs w:val="32"/>
          <w:shd w:val="clear" w:color="auto" w:fill="FFFFFF"/>
          <w:lang w:val="zh-CN" w:eastAsia="zh-CN"/>
        </w:rPr>
        <w:t>对专项资金开展了绩效自评，按照项目完成情况填列了《专项预算项目绩效目标完成情况自评表》，同时根据专项预算项目绩效评价指标体系选择适用的评价指标，形成项目的绩效评价指标体系，根据评价要点和评分方法，对项目绩效实现情况进行打分，形成评价结论，撰写专项预算项目绩效自评报告。</w:t>
      </w:r>
    </w:p>
    <w:p w14:paraId="643398BA">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outlineLvl w:val="9"/>
        <w:rPr>
          <w:rFonts w:hint="eastAsia" w:ascii="黑体" w:hAnsi="宋体" w:eastAsia="黑体" w:cs="Times New Roman"/>
          <w:sz w:val="32"/>
          <w:szCs w:val="32"/>
          <w:highlight w:val="none"/>
          <w:lang w:eastAsia="zh-CN"/>
        </w:rPr>
      </w:pPr>
      <w:r>
        <w:rPr>
          <w:rFonts w:hint="eastAsia" w:ascii="黑体" w:hAnsi="宋体" w:eastAsia="黑体" w:cs="Times New Roman"/>
          <w:sz w:val="32"/>
          <w:szCs w:val="32"/>
          <w:highlight w:val="none"/>
        </w:rPr>
        <w:t>二、</w:t>
      </w:r>
      <w:r>
        <w:rPr>
          <w:rFonts w:hint="eastAsia" w:ascii="黑体" w:hAnsi="宋体" w:eastAsia="黑体" w:cs="Times New Roman"/>
          <w:sz w:val="32"/>
          <w:szCs w:val="32"/>
          <w:highlight w:val="none"/>
          <w:lang w:eastAsia="zh-CN"/>
        </w:rPr>
        <w:t>评价实施</w:t>
      </w:r>
    </w:p>
    <w:p w14:paraId="4C0B84CA">
      <w:pPr>
        <w:keepNext w:val="0"/>
        <w:keepLines w:val="0"/>
        <w:pageBreakBefore w:val="0"/>
        <w:widowControl w:val="0"/>
        <w:kinsoku/>
        <w:wordWrap/>
        <w:overflowPunct/>
        <w:topLinePunct w:val="0"/>
        <w:autoSpaceDE/>
        <w:autoSpaceDN/>
        <w:bidi w:val="0"/>
        <w:spacing w:line="578" w:lineRule="exact"/>
        <w:ind w:firstLine="640" w:firstLineChars="200"/>
        <w:textAlignment w:val="auto"/>
        <w:outlineLvl w:val="9"/>
        <w:rPr>
          <w:rFonts w:hint="eastAsia" w:ascii="楷体_GB2312" w:hAnsi="宋体" w:eastAsia="楷体_GB2312" w:cs="Times New Roman"/>
          <w:b w:val="0"/>
          <w:bCs/>
          <w:color w:val="auto"/>
          <w:sz w:val="32"/>
          <w:szCs w:val="32"/>
          <w:highlight w:val="none"/>
          <w:u w:val="none"/>
          <w:lang w:val="zh-CN"/>
        </w:rPr>
      </w:pPr>
      <w:r>
        <w:rPr>
          <w:rFonts w:hint="eastAsia" w:ascii="楷体_GB2312" w:hAnsi="宋体" w:eastAsia="楷体_GB2312" w:cs="Times New Roman"/>
          <w:b w:val="0"/>
          <w:bCs/>
          <w:color w:val="auto"/>
          <w:sz w:val="32"/>
          <w:szCs w:val="32"/>
          <w:highlight w:val="none"/>
          <w:u w:val="none"/>
          <w:lang w:val="zh-CN"/>
        </w:rPr>
        <w:t>（一）评价目的</w:t>
      </w:r>
    </w:p>
    <w:p w14:paraId="5AFE5B14">
      <w:pPr>
        <w:widowControl/>
        <w:adjustRightInd w:val="0"/>
        <w:snapToGrid w:val="0"/>
        <w:spacing w:line="578" w:lineRule="exact"/>
        <w:ind w:firstLine="640" w:firstLineChars="200"/>
        <w:contextualSpacing/>
        <w:jc w:val="left"/>
        <w:rPr>
          <w:rFonts w:hint="default"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本次绩效评价的目的是在全面了解2024年财政资金预算支出绩效情况的基础上，开展部门整体预算绩效评价，为今后预算安排提供决策支持，不断提高单位的工作效率，进一步优化支出结构，增强支出管理的责任，保障更好地履行职责，提高财政资金使用效益。</w:t>
      </w:r>
    </w:p>
    <w:p w14:paraId="3AD603DD">
      <w:pPr>
        <w:numPr>
          <w:ilvl w:val="0"/>
          <w:numId w:val="0"/>
        </w:numPr>
        <w:ind w:firstLine="640" w:firstLineChars="200"/>
        <w:rPr>
          <w:rFonts w:hint="eastAsia" w:ascii="楷体_GB2312" w:hAnsi="宋体" w:eastAsia="楷体_GB2312" w:cs="Times New Roman"/>
          <w:b w:val="0"/>
          <w:bCs/>
          <w:color w:val="auto"/>
          <w:sz w:val="32"/>
          <w:szCs w:val="32"/>
          <w:highlight w:val="none"/>
          <w:u w:val="none"/>
          <w:lang w:val="zh-CN"/>
        </w:rPr>
      </w:pPr>
      <w:r>
        <w:rPr>
          <w:rFonts w:hint="eastAsia" w:ascii="楷体_GB2312" w:hAnsi="宋体" w:eastAsia="楷体_GB2312" w:cs="Times New Roman"/>
          <w:b w:val="0"/>
          <w:bCs/>
          <w:color w:val="auto"/>
          <w:sz w:val="32"/>
          <w:szCs w:val="32"/>
          <w:highlight w:val="none"/>
          <w:u w:val="none"/>
          <w:lang w:val="zh-CN"/>
        </w:rPr>
        <w:t>（二）预设问题及评价重点</w:t>
      </w:r>
    </w:p>
    <w:p w14:paraId="0BCE4650">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1.预设问题。</w:t>
      </w:r>
    </w:p>
    <w:p w14:paraId="768EC54C">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（1）是否存在资金交叉重复使用的情况?</w:t>
      </w:r>
    </w:p>
    <w:p w14:paraId="2ED9D07E">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（2）项目实施进度是否按计划进行?是否存在延期或未完成的情况?</w:t>
      </w:r>
    </w:p>
    <w:p w14:paraId="7183D8B2">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（3）项目资金使用是否合规?是否存在虚列支出、挤占挪用的情况?</w:t>
      </w:r>
    </w:p>
    <w:p w14:paraId="72E47F4F">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（4）项目实施效果如何?是否达到了预期目标?</w:t>
      </w:r>
    </w:p>
    <w:p w14:paraId="1178D5A0">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2.评价重点。</w:t>
      </w:r>
    </w:p>
    <w:p w14:paraId="3FB13E70">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（1）资金使用情况:评价资金使用是否合规有效。</w:t>
      </w:r>
    </w:p>
    <w:p w14:paraId="522F086A">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项目实施情况:评价项目实施进度、质量、成本等方面的控制情况。</w:t>
      </w:r>
    </w:p>
    <w:p w14:paraId="61F6CF19">
      <w:pPr>
        <w:widowControl/>
        <w:adjustRightInd w:val="0"/>
        <w:snapToGrid w:val="0"/>
        <w:spacing w:line="578" w:lineRule="exact"/>
        <w:ind w:firstLine="640" w:firstLineChars="200"/>
        <w:contextualSpacing/>
        <w:jc w:val="left"/>
        <w:rPr>
          <w:rFonts w:hint="default"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项目效益:评价项目实施后带来的社会效益、经济效益以及可持续影响。</w:t>
      </w:r>
    </w:p>
    <w:p w14:paraId="0FA5CF26">
      <w:pPr>
        <w:numPr>
          <w:ilvl w:val="0"/>
          <w:numId w:val="0"/>
        </w:numPr>
        <w:tabs>
          <w:tab w:val="left" w:pos="3687"/>
        </w:tabs>
        <w:ind w:firstLine="640" w:firstLineChars="200"/>
        <w:rPr>
          <w:rFonts w:hint="eastAsia" w:ascii="楷体_GB2312" w:hAnsi="宋体" w:eastAsia="楷体_GB2312" w:cs="Times New Roman"/>
          <w:b/>
          <w:color w:val="auto"/>
          <w:sz w:val="32"/>
          <w:szCs w:val="32"/>
          <w:highlight w:val="none"/>
          <w:u w:val="none"/>
          <w:lang w:val="zh-CN"/>
        </w:rPr>
      </w:pPr>
      <w:r>
        <w:rPr>
          <w:rFonts w:hint="eastAsia" w:ascii="楷体_GB2312" w:hAnsi="宋体" w:eastAsia="楷体_GB2312" w:cs="Times New Roman"/>
          <w:b w:val="0"/>
          <w:bCs/>
          <w:color w:val="auto"/>
          <w:sz w:val="32"/>
          <w:szCs w:val="32"/>
          <w:highlight w:val="none"/>
          <w:u w:val="none"/>
          <w:lang w:val="zh-CN"/>
        </w:rPr>
        <w:t>（三）评价方法</w:t>
      </w:r>
      <w:r>
        <w:rPr>
          <w:rFonts w:hint="eastAsia" w:ascii="楷体_GB2312" w:hAnsi="宋体" w:eastAsia="楷体_GB2312" w:cs="Times New Roman"/>
          <w:b/>
          <w:color w:val="auto"/>
          <w:sz w:val="32"/>
          <w:szCs w:val="32"/>
          <w:highlight w:val="none"/>
          <w:u w:val="none"/>
          <w:lang w:val="zh-CN"/>
        </w:rPr>
        <w:tab/>
      </w:r>
    </w:p>
    <w:p w14:paraId="6B58D49E">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评价方法主要包括定量评价和定性评价相结合的方式。定量评价主要通过收集和分析相关数据如资金到位率、支出率、完成率等指标来评价项目绩效；定性评价则通过专家评审、问卷调查、现场勘验等方式，对项目实施的规范性、合理性、群众满意度等方面进行综合评价。</w:t>
      </w:r>
    </w:p>
    <w:p w14:paraId="589B8C74">
      <w:pPr>
        <w:widowControl/>
        <w:numPr>
          <w:ilvl w:val="0"/>
          <w:numId w:val="0"/>
        </w:numPr>
        <w:adjustRightInd w:val="0"/>
        <w:snapToGrid w:val="0"/>
        <w:spacing w:line="578" w:lineRule="exact"/>
        <w:ind w:firstLine="640" w:firstLineChars="200"/>
        <w:contextualSpacing/>
        <w:jc w:val="left"/>
        <w:rPr>
          <w:rFonts w:hint="eastAsia" w:ascii="楷体_GB2312" w:hAnsi="宋体" w:eastAsia="楷体_GB2312" w:cs="Times New Roman"/>
          <w:b w:val="0"/>
          <w:bCs/>
          <w:color w:val="auto"/>
          <w:sz w:val="32"/>
          <w:szCs w:val="32"/>
          <w:highlight w:val="none"/>
          <w:u w:val="none"/>
          <w:lang w:val="zh-CN"/>
        </w:rPr>
      </w:pPr>
      <w:r>
        <w:rPr>
          <w:rFonts w:hint="eastAsia" w:ascii="楷体_GB2312" w:hAnsi="宋体" w:eastAsia="楷体_GB2312" w:cs="Times New Roman"/>
          <w:b w:val="0"/>
          <w:bCs/>
          <w:color w:val="auto"/>
          <w:sz w:val="32"/>
          <w:szCs w:val="32"/>
          <w:highlight w:val="none"/>
          <w:u w:val="none"/>
          <w:lang w:val="zh-CN"/>
        </w:rPr>
        <w:t>（四）评价组织</w:t>
      </w:r>
    </w:p>
    <w:p w14:paraId="2FF7D635">
      <w:pPr>
        <w:spacing w:line="578"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评价组人员由项目管理人员和财务人员共同进行，项目管理人员主要负责对项目决策、项目管理、项目实施、项目结果等涉及指标进行评价；财务人员主要负责对资金用途合规性、程序合规性、标准合规性等涉及指标进行评价。</w:t>
      </w:r>
    </w:p>
    <w:p w14:paraId="34366C71">
      <w:pPr>
        <w:keepNext w:val="0"/>
        <w:keepLines w:val="0"/>
        <w:pageBreakBefore w:val="0"/>
        <w:kinsoku/>
        <w:wordWrap/>
        <w:overflowPunct/>
        <w:topLinePunct w:val="0"/>
        <w:autoSpaceDE/>
        <w:autoSpaceDN/>
        <w:bidi w:val="0"/>
        <w:adjustRightInd w:val="0"/>
        <w:snapToGrid w:val="0"/>
        <w:spacing w:line="578" w:lineRule="exact"/>
        <w:ind w:firstLine="640" w:firstLineChars="200"/>
        <w:textAlignment w:val="auto"/>
        <w:rPr>
          <w:rFonts w:ascii="仿宋_GB2312" w:hAnsi="宋体" w:eastAsia="仿宋_GB2312" w:cs="Times New Roman"/>
          <w:color w:val="auto"/>
          <w:sz w:val="32"/>
          <w:szCs w:val="32"/>
          <w:highlight w:val="none"/>
          <w:u w:val="none"/>
          <w:lang w:val="zh-CN"/>
        </w:rPr>
      </w:pPr>
      <w:r>
        <w:rPr>
          <w:rFonts w:hint="eastAsia" w:ascii="黑体" w:hAnsi="宋体" w:eastAsia="黑体" w:cs="Times New Roman"/>
          <w:color w:val="auto"/>
          <w:sz w:val="32"/>
          <w:szCs w:val="32"/>
          <w:highlight w:val="none"/>
          <w:u w:val="none"/>
        </w:rPr>
        <w:t>三、</w:t>
      </w:r>
      <w:r>
        <w:rPr>
          <w:rFonts w:hint="eastAsia" w:ascii="黑体" w:hAnsi="宋体" w:eastAsia="黑体" w:cs="Times New Roman"/>
          <w:color w:val="auto"/>
          <w:sz w:val="32"/>
          <w:szCs w:val="32"/>
          <w:highlight w:val="none"/>
          <w:u w:val="none"/>
          <w:lang w:eastAsia="zh-CN"/>
        </w:rPr>
        <w:t>绩效分析</w:t>
      </w:r>
      <w:r>
        <w:rPr>
          <w:rFonts w:hint="eastAsia" w:ascii="仿宋_GB2312" w:hAnsi="宋体" w:eastAsia="仿宋_GB2312" w:cs="Times New Roman"/>
          <w:color w:val="auto"/>
          <w:sz w:val="32"/>
          <w:szCs w:val="32"/>
          <w:highlight w:val="none"/>
          <w:u w:val="none"/>
          <w:lang w:val="zh-CN"/>
        </w:rPr>
        <w:tab/>
      </w:r>
    </w:p>
    <w:p w14:paraId="3CB3B045">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楷体_GB2312" w:hAnsi="宋体" w:eastAsia="楷体_GB2312" w:cs="Times New Roman"/>
          <w:b w:val="0"/>
          <w:bCs/>
          <w:color w:val="auto"/>
          <w:sz w:val="32"/>
          <w:szCs w:val="32"/>
          <w:highlight w:val="none"/>
          <w:u w:val="none"/>
          <w:lang w:val="en-US" w:eastAsia="zh-CN"/>
        </w:rPr>
      </w:pPr>
      <w:r>
        <w:rPr>
          <w:rFonts w:hint="eastAsia" w:ascii="楷体_GB2312" w:hAnsi="宋体" w:eastAsia="楷体_GB2312" w:cs="Times New Roman"/>
          <w:b w:val="0"/>
          <w:bCs/>
          <w:color w:val="auto"/>
          <w:sz w:val="32"/>
          <w:szCs w:val="32"/>
          <w:highlight w:val="none"/>
          <w:u w:val="none"/>
          <w:lang w:val="zh-CN"/>
        </w:rPr>
        <w:t>（一）</w:t>
      </w:r>
      <w:r>
        <w:rPr>
          <w:rFonts w:hint="eastAsia" w:ascii="楷体_GB2312" w:hAnsi="宋体" w:eastAsia="楷体_GB2312" w:cs="Times New Roman"/>
          <w:b w:val="0"/>
          <w:bCs/>
          <w:color w:val="auto"/>
          <w:sz w:val="32"/>
          <w:szCs w:val="32"/>
          <w:highlight w:val="none"/>
          <w:u w:val="none"/>
          <w:lang w:val="en-US" w:eastAsia="zh-CN"/>
        </w:rPr>
        <w:t>通用指标</w:t>
      </w:r>
      <w:r>
        <w:rPr>
          <w:rFonts w:hint="default" w:ascii="Times New Roman" w:hAnsi="Times New Roman" w:eastAsia="楷体_GB2312" w:cs="Times New Roman"/>
          <w:b w:val="0"/>
          <w:bCs/>
          <w:color w:val="000000"/>
          <w:kern w:val="0"/>
          <w:sz w:val="32"/>
          <w:szCs w:val="32"/>
          <w:highlight w:val="none"/>
          <w:shd w:val="clear" w:color="auto" w:fill="FFFFFF"/>
          <w:lang w:val="zh-CN"/>
        </w:rPr>
        <w:t>绩效分析</w:t>
      </w:r>
    </w:p>
    <w:p w14:paraId="74AA5EA9">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val="en-US" w:eastAsia="zh-CN"/>
        </w:rPr>
        <w:t>1.</w:t>
      </w:r>
      <w:r>
        <w:rPr>
          <w:rFonts w:hint="eastAsia" w:ascii="楷体_GB2312" w:hAnsi="楷体_GB2312" w:eastAsia="楷体_GB2312" w:cs="楷体_GB2312"/>
          <w:color w:val="auto"/>
          <w:sz w:val="32"/>
          <w:szCs w:val="32"/>
          <w:lang w:eastAsia="zh-CN"/>
        </w:rPr>
        <w:t>项目决策（</w:t>
      </w:r>
      <w:r>
        <w:rPr>
          <w:rFonts w:hint="eastAsia" w:ascii="楷体_GB2312" w:hAnsi="楷体_GB2312" w:eastAsia="楷体_GB2312" w:cs="楷体_GB2312"/>
          <w:color w:val="auto"/>
          <w:sz w:val="32"/>
          <w:szCs w:val="32"/>
          <w:lang w:val="en-US" w:eastAsia="zh-CN"/>
        </w:rPr>
        <w:t>18分</w:t>
      </w:r>
      <w:r>
        <w:rPr>
          <w:rFonts w:hint="eastAsia" w:ascii="楷体_GB2312" w:hAnsi="楷体_GB2312" w:eastAsia="楷体_GB2312" w:cs="楷体_GB2312"/>
          <w:color w:val="auto"/>
          <w:sz w:val="32"/>
          <w:szCs w:val="32"/>
          <w:lang w:eastAsia="zh-CN"/>
        </w:rPr>
        <w:t>）。</w:t>
      </w:r>
    </w:p>
    <w:p w14:paraId="77583258">
      <w:pPr>
        <w:spacing w:line="578" w:lineRule="exact"/>
        <w:ind w:firstLine="64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eastAsia="zh-CN"/>
        </w:rPr>
        <w:t>）决策程序（</w:t>
      </w:r>
      <w:r>
        <w:rPr>
          <w:rFonts w:hint="eastAsia" w:ascii="Times New Roman" w:hAnsi="Times New Roman" w:eastAsia="仿宋_GB2312" w:cs="Times New Roman"/>
          <w:sz w:val="32"/>
          <w:szCs w:val="32"/>
          <w:lang w:val="en-US" w:eastAsia="zh-CN"/>
        </w:rPr>
        <w:t>6分</w:t>
      </w:r>
      <w:r>
        <w:rPr>
          <w:rFonts w:hint="eastAsia" w:ascii="Times New Roman" w:hAnsi="Times New Roman" w:eastAsia="仿宋_GB2312" w:cs="Times New Roman"/>
          <w:sz w:val="32"/>
          <w:szCs w:val="32"/>
          <w:lang w:eastAsia="zh-CN"/>
        </w:rPr>
        <w:t>）。通过</w:t>
      </w:r>
      <w:r>
        <w:rPr>
          <w:rFonts w:hint="eastAsia" w:ascii="Times New Roman" w:hAnsi="Times New Roman" w:eastAsia="仿宋_GB2312" w:cs="Times New Roman"/>
          <w:sz w:val="32"/>
          <w:szCs w:val="32"/>
          <w:lang w:val="en-US" w:eastAsia="zh-CN"/>
        </w:rPr>
        <w:t>召开集体决策会议表决是否开展项目</w:t>
      </w:r>
      <w:r>
        <w:rPr>
          <w:rFonts w:hint="eastAsia" w:ascii="Times New Roman" w:hAnsi="Times New Roman" w:eastAsia="仿宋_GB2312" w:cs="Times New Roman"/>
          <w:sz w:val="32"/>
          <w:szCs w:val="32"/>
          <w:lang w:eastAsia="zh-CN"/>
        </w:rPr>
        <w:t>，经过</w:t>
      </w:r>
      <w:r>
        <w:rPr>
          <w:rFonts w:hint="eastAsia" w:ascii="Times New Roman" w:hAnsi="Times New Roman" w:eastAsia="仿宋_GB2312" w:cs="Times New Roman"/>
          <w:sz w:val="32"/>
          <w:szCs w:val="32"/>
          <w:lang w:val="en-US" w:eastAsia="zh-CN"/>
        </w:rPr>
        <w:t>项目</w:t>
      </w:r>
      <w:r>
        <w:rPr>
          <w:rFonts w:hint="eastAsia" w:ascii="Times New Roman" w:hAnsi="Times New Roman" w:eastAsia="仿宋_GB2312" w:cs="Times New Roman"/>
          <w:sz w:val="32"/>
          <w:szCs w:val="32"/>
          <w:lang w:eastAsia="zh-CN"/>
        </w:rPr>
        <w:t>事前绩效评估</w:t>
      </w:r>
      <w:r>
        <w:rPr>
          <w:rFonts w:hint="eastAsia" w:ascii="Times New Roman" w:hAnsi="Times New Roman" w:eastAsia="仿宋_GB2312" w:cs="Times New Roman"/>
          <w:sz w:val="32"/>
          <w:szCs w:val="32"/>
          <w:lang w:val="en-US" w:eastAsia="zh-CN"/>
        </w:rPr>
        <w:t>后，向主管部门提交项目立项申请，</w:t>
      </w:r>
      <w:r>
        <w:rPr>
          <w:rFonts w:hint="eastAsia" w:ascii="Times New Roman" w:hAnsi="Times New Roman" w:eastAsia="仿宋_GB2312" w:cs="Times New Roman"/>
          <w:sz w:val="32"/>
          <w:szCs w:val="32"/>
          <w:lang w:eastAsia="zh-CN"/>
        </w:rPr>
        <w:t>经研究后给予支持。</w:t>
      </w:r>
      <w:r>
        <w:rPr>
          <w:rFonts w:hint="eastAsia" w:ascii="Times New Roman" w:hAnsi="Times New Roman" w:eastAsia="仿宋_GB2312" w:cs="Times New Roman"/>
          <w:sz w:val="32"/>
          <w:szCs w:val="32"/>
          <w:lang w:val="en-US" w:eastAsia="zh-CN"/>
        </w:rPr>
        <w:t>该项指标得6分。</w:t>
      </w:r>
    </w:p>
    <w:p w14:paraId="5A56F318">
      <w:pPr>
        <w:spacing w:line="578" w:lineRule="exact"/>
        <w:ind w:firstLine="64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eastAsia="zh-CN"/>
        </w:rPr>
        <w:t>）规划论证（</w:t>
      </w:r>
      <w:r>
        <w:rPr>
          <w:rFonts w:hint="eastAsia" w:ascii="Times New Roman" w:hAnsi="Times New Roman" w:eastAsia="仿宋_GB2312" w:cs="Times New Roman"/>
          <w:sz w:val="32"/>
          <w:szCs w:val="32"/>
          <w:lang w:val="en-US" w:eastAsia="zh-CN"/>
        </w:rPr>
        <w:t>6分</w:t>
      </w:r>
      <w:r>
        <w:rPr>
          <w:rFonts w:hint="eastAsia" w:ascii="Times New Roman" w:hAnsi="Times New Roman" w:eastAsia="仿宋_GB2312" w:cs="Times New Roman"/>
          <w:sz w:val="32"/>
          <w:szCs w:val="32"/>
          <w:lang w:eastAsia="zh-CN"/>
        </w:rPr>
        <w:t>）。一是深入分析</w:t>
      </w:r>
      <w:r>
        <w:rPr>
          <w:rFonts w:hint="eastAsia" w:ascii="Times New Roman" w:hAnsi="Times New Roman" w:eastAsia="仿宋_GB2312" w:cs="Times New Roman"/>
          <w:sz w:val="32"/>
          <w:szCs w:val="32"/>
          <w:lang w:val="en-US" w:eastAsia="zh-CN"/>
        </w:rPr>
        <w:t>该项目开展</w:t>
      </w:r>
      <w:r>
        <w:rPr>
          <w:rFonts w:hint="eastAsia" w:ascii="Times New Roman" w:hAnsi="Times New Roman" w:eastAsia="仿宋_GB2312" w:cs="Times New Roman"/>
          <w:sz w:val="32"/>
          <w:szCs w:val="32"/>
          <w:lang w:eastAsia="zh-CN"/>
        </w:rPr>
        <w:t>的实际需求</w:t>
      </w:r>
      <w:r>
        <w:rPr>
          <w:rFonts w:hint="eastAsia" w:ascii="Times New Roman" w:hAnsi="Times New Roman" w:eastAsia="仿宋_GB2312" w:cs="Times New Roman"/>
          <w:sz w:val="32"/>
          <w:szCs w:val="32"/>
          <w:lang w:val="en-US" w:eastAsia="zh-CN"/>
        </w:rPr>
        <w:t>是否得当</w:t>
      </w:r>
      <w:r>
        <w:rPr>
          <w:rFonts w:hint="eastAsia" w:ascii="Times New Roman" w:hAnsi="Times New Roman" w:eastAsia="仿宋_GB2312" w:cs="Times New Roman"/>
          <w:sz w:val="32"/>
          <w:szCs w:val="32"/>
          <w:lang w:eastAsia="zh-CN"/>
        </w:rPr>
        <w:t>，评估项目实施的可行性,识别项目在实施过程中可能遇到的风险且制定应对措施。二是明确专项资金使用的总体目标和具体指标。</w:t>
      </w:r>
      <w:r>
        <w:rPr>
          <w:rFonts w:hint="eastAsia" w:ascii="Times New Roman" w:hAnsi="Times New Roman" w:eastAsia="仿宋_GB2312" w:cs="Times New Roman"/>
          <w:sz w:val="32"/>
          <w:szCs w:val="32"/>
          <w:lang w:val="en-US" w:eastAsia="zh-CN"/>
        </w:rPr>
        <w:t>该项指标得6分。</w:t>
      </w:r>
    </w:p>
    <w:p w14:paraId="216B0108">
      <w:pPr>
        <w:spacing w:line="578" w:lineRule="exact"/>
        <w:ind w:firstLine="64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eastAsia="zh-CN"/>
        </w:rPr>
        <w:t>）资金投向（</w:t>
      </w:r>
      <w:r>
        <w:rPr>
          <w:rFonts w:hint="eastAsia" w:ascii="Times New Roman" w:hAnsi="Times New Roman" w:eastAsia="仿宋_GB2312" w:cs="Times New Roman"/>
          <w:sz w:val="32"/>
          <w:szCs w:val="32"/>
          <w:lang w:val="en-US" w:eastAsia="zh-CN"/>
        </w:rPr>
        <w:t>6分</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专项项目资金</w:t>
      </w:r>
      <w:r>
        <w:rPr>
          <w:rFonts w:hint="eastAsia" w:ascii="Times New Roman" w:hAnsi="Times New Roman" w:eastAsia="仿宋_GB2312" w:cs="Times New Roman"/>
          <w:sz w:val="32"/>
          <w:szCs w:val="32"/>
          <w:lang w:eastAsia="zh-CN"/>
        </w:rPr>
        <w:t>用于</w:t>
      </w:r>
      <w:r>
        <w:rPr>
          <w:rFonts w:hint="eastAsia" w:ascii="Times New Roman" w:hAnsi="Times New Roman" w:eastAsia="仿宋_GB2312" w:cs="Times New Roman"/>
          <w:sz w:val="32"/>
          <w:szCs w:val="32"/>
          <w:lang w:val="en-US" w:eastAsia="zh-CN"/>
        </w:rPr>
        <w:t>2024年煤矿安全监管工作经费项目，及时足额支付</w:t>
      </w:r>
      <w:r>
        <w:rPr>
          <w:rFonts w:hint="eastAsia" w:ascii="仿宋_GB2312" w:hAnsi="宋体" w:eastAsia="仿宋_GB2312" w:cs="Times New Roman"/>
          <w:sz w:val="32"/>
          <w:szCs w:val="32"/>
        </w:rPr>
        <w:t>煤矿远程监控管理系统升级改造</w:t>
      </w:r>
      <w:r>
        <w:rPr>
          <w:rFonts w:hint="eastAsia" w:ascii="仿宋_GB2312" w:hAnsi="宋体" w:eastAsia="仿宋_GB2312" w:cs="Times New Roman"/>
          <w:sz w:val="32"/>
          <w:szCs w:val="32"/>
          <w:lang w:eastAsia="zh-CN"/>
        </w:rPr>
        <w:t>和</w:t>
      </w:r>
      <w:r>
        <w:rPr>
          <w:rFonts w:hint="eastAsia" w:ascii="仿宋_GB2312" w:hAnsi="宋体" w:eastAsia="仿宋_GB2312" w:cs="Times New Roman"/>
          <w:sz w:val="32"/>
          <w:szCs w:val="32"/>
        </w:rPr>
        <w:t>建立煤矿视频管理系统</w:t>
      </w:r>
      <w:r>
        <w:rPr>
          <w:rFonts w:hint="eastAsia" w:ascii="仿宋_GB2312" w:hAnsi="宋体" w:eastAsia="仿宋_GB2312" w:cs="Times New Roman"/>
          <w:sz w:val="32"/>
          <w:szCs w:val="32"/>
          <w:lang w:eastAsia="zh-CN"/>
        </w:rPr>
        <w:t>费用</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该项指标得3分。</w:t>
      </w:r>
    </w:p>
    <w:p w14:paraId="033C95F5">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val="en-US" w:eastAsia="zh-CN"/>
        </w:rPr>
        <w:t>2.</w:t>
      </w:r>
      <w:r>
        <w:rPr>
          <w:rFonts w:hint="eastAsia" w:ascii="楷体_GB2312" w:hAnsi="楷体_GB2312" w:eastAsia="楷体_GB2312" w:cs="楷体_GB2312"/>
          <w:color w:val="auto"/>
          <w:sz w:val="32"/>
          <w:szCs w:val="32"/>
          <w:lang w:eastAsia="zh-CN"/>
        </w:rPr>
        <w:t>项目管理（</w:t>
      </w:r>
      <w:r>
        <w:rPr>
          <w:rFonts w:hint="eastAsia" w:ascii="楷体_GB2312" w:hAnsi="楷体_GB2312" w:eastAsia="楷体_GB2312" w:cs="楷体_GB2312"/>
          <w:color w:val="auto"/>
          <w:sz w:val="32"/>
          <w:szCs w:val="32"/>
          <w:lang w:val="en-US" w:eastAsia="zh-CN"/>
        </w:rPr>
        <w:t>18分</w:t>
      </w:r>
      <w:r>
        <w:rPr>
          <w:rFonts w:hint="eastAsia" w:ascii="楷体_GB2312" w:hAnsi="楷体_GB2312" w:eastAsia="楷体_GB2312" w:cs="楷体_GB2312"/>
          <w:color w:val="auto"/>
          <w:sz w:val="32"/>
          <w:szCs w:val="32"/>
          <w:lang w:eastAsia="zh-CN"/>
        </w:rPr>
        <w:t>）。</w:t>
      </w:r>
    </w:p>
    <w:p w14:paraId="559EA0F8">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（1）制度办法（2分）。本单位未建立专项资金的管理办法。该项指标得0分。</w:t>
      </w:r>
    </w:p>
    <w:p w14:paraId="2AE83148">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分配管理（10分）。项目资金分配选取充分考虑行业事业发展实际和发展需求，权重设置有效突出项目实施重点。将项目资金纳入财政预算管理，严格按照预算执行，确保资金使用的规范性和透明度。建立高效的资金拨付流程，确保资金及时、足额拨付。该项指标得10分。</w:t>
      </w:r>
    </w:p>
    <w:p w14:paraId="2BE1BD20">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（3）绩效监控</w:t>
      </w:r>
      <w:r>
        <w:rPr>
          <w:rFonts w:hint="eastAsia" w:ascii="Times New Roman" w:hAnsi="Times New Roman" w:eastAsia="仿宋_GB2312" w:cs="Times New Roman"/>
          <w:color w:val="auto"/>
          <w:sz w:val="32"/>
          <w:szCs w:val="32"/>
          <w:lang w:val="en-US" w:eastAsia="zh-CN"/>
        </w:rPr>
        <w:t>（6分）</w:t>
      </w:r>
      <w:r>
        <w:rPr>
          <w:rFonts w:hint="eastAsia" w:ascii="Times New Roman" w:hAnsi="Times New Roman" w:eastAsia="仿宋_GB2312" w:cs="Times New Roman"/>
          <w:color w:val="auto"/>
          <w:sz w:val="32"/>
          <w:szCs w:val="32"/>
          <w:highlight w:val="none"/>
          <w:lang w:val="en-US" w:eastAsia="zh-CN"/>
        </w:rPr>
        <w:t>。根据绩效目标设定的监控指标和阈值，通过一体平台对实现程度和执行进度实时跟踪和监控，加强对项目资金使用的监控力度，对发现的问题及时提出整改意见并跟踪整改情况。该项指标得4分。</w:t>
      </w:r>
    </w:p>
    <w:p w14:paraId="135D2721">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Chars="200" w:firstLine="320" w:firstLineChars="100"/>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3.项目实施</w:t>
      </w: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9分</w:t>
      </w: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w:t>
      </w:r>
    </w:p>
    <w:p w14:paraId="63211517">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（1）预算</w:t>
      </w:r>
      <w:r>
        <w:rPr>
          <w:rFonts w:hint="eastAsia" w:ascii="Times New Roman" w:hAnsi="Times New Roman" w:eastAsia="仿宋_GB2312" w:cs="Times New Roman"/>
          <w:color w:val="auto"/>
          <w:sz w:val="32"/>
          <w:szCs w:val="32"/>
          <w:lang w:val="zh-CN" w:eastAsia="zh-CN"/>
        </w:rPr>
        <w:t>执行（</w:t>
      </w:r>
      <w:r>
        <w:rPr>
          <w:rFonts w:hint="eastAsia" w:ascii="Times New Roman" w:hAnsi="Times New Roman" w:eastAsia="仿宋_GB2312" w:cs="Times New Roman"/>
          <w:color w:val="auto"/>
          <w:sz w:val="32"/>
          <w:szCs w:val="32"/>
          <w:lang w:val="en-US" w:eastAsia="zh-CN"/>
        </w:rPr>
        <w:t>6分</w:t>
      </w:r>
      <w:r>
        <w:rPr>
          <w:rFonts w:hint="eastAsia" w:ascii="Times New Roman" w:hAnsi="Times New Roman" w:eastAsia="仿宋_GB2312" w:cs="Times New Roman"/>
          <w:color w:val="auto"/>
          <w:sz w:val="32"/>
          <w:szCs w:val="32"/>
          <w:lang w:val="zh-CN" w:eastAsia="zh-CN"/>
        </w:rPr>
        <w:t>）。</w:t>
      </w:r>
      <w:r>
        <w:rPr>
          <w:rFonts w:hint="eastAsia" w:ascii="Times New Roman" w:hAnsi="Times New Roman" w:eastAsia="仿宋_GB2312" w:cs="Times New Roman"/>
          <w:color w:val="auto"/>
          <w:sz w:val="32"/>
          <w:szCs w:val="32"/>
          <w:lang w:val="en-US" w:eastAsia="zh-CN"/>
        </w:rPr>
        <w:t>已完成拨付指标金额37.89万元，财政拨付资金37.89万元，财政资金拨付率100%；单位实际支付金额37.89万元，单位实际到位金额37.89万元，单位资金使用率100%。该项指标得6分。</w:t>
      </w:r>
    </w:p>
    <w:p w14:paraId="6F41117C">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Times New Roman" w:hAnsi="Times New Roman" w:eastAsia="仿宋_GB2312" w:cs="Times New Roman"/>
          <w:color w:val="auto"/>
          <w:sz w:val="32"/>
          <w:szCs w:val="32"/>
          <w:lang w:val="zh-CN" w:eastAsia="zh-CN"/>
        </w:rPr>
      </w:pPr>
      <w:r>
        <w:rPr>
          <w:rFonts w:hint="eastAsia" w:ascii="Times New Roman" w:hAnsi="Times New Roman" w:eastAsia="仿宋_GB2312" w:cs="Times New Roman"/>
          <w:color w:val="auto"/>
          <w:sz w:val="32"/>
          <w:szCs w:val="32"/>
          <w:lang w:val="en-US" w:eastAsia="zh-CN"/>
        </w:rPr>
        <w:t>（2）资金使用</w:t>
      </w:r>
      <w:r>
        <w:rPr>
          <w:rFonts w:hint="eastAsia" w:ascii="Times New Roman" w:hAnsi="Times New Roman" w:eastAsia="仿宋_GB2312" w:cs="Times New Roman"/>
          <w:color w:val="auto"/>
          <w:sz w:val="32"/>
          <w:szCs w:val="32"/>
          <w:lang w:val="zh-CN" w:eastAsia="zh-CN"/>
        </w:rPr>
        <w:t>（</w:t>
      </w:r>
      <w:r>
        <w:rPr>
          <w:rFonts w:hint="eastAsia" w:ascii="Times New Roman" w:hAnsi="Times New Roman" w:eastAsia="仿宋_GB2312" w:cs="Times New Roman"/>
          <w:color w:val="auto"/>
          <w:sz w:val="32"/>
          <w:szCs w:val="32"/>
          <w:lang w:val="en-US" w:eastAsia="zh-CN"/>
        </w:rPr>
        <w:t>3分</w:t>
      </w:r>
      <w:r>
        <w:rPr>
          <w:rFonts w:hint="eastAsia" w:ascii="Times New Roman" w:hAnsi="Times New Roman" w:eastAsia="仿宋_GB2312" w:cs="Times New Roman"/>
          <w:color w:val="auto"/>
          <w:sz w:val="32"/>
          <w:szCs w:val="32"/>
          <w:lang w:val="zh-CN" w:eastAsia="zh-CN"/>
        </w:rPr>
        <w:t>）。项目资金使用、拨付符合国家财经法规、财务管理制度及有关专项资金管理制度办法规定和审批程序，不存在超范围、超标准、超进度使用专项资金，不存在资金损失浪费、长期沉淀、截留、挤占、挪用、虚列支出等情况，项目实施遵守相关法律法规。</w:t>
      </w:r>
      <w:r>
        <w:rPr>
          <w:rFonts w:hint="eastAsia" w:ascii="Times New Roman" w:hAnsi="Times New Roman" w:eastAsia="仿宋_GB2312" w:cs="Times New Roman"/>
          <w:color w:val="auto"/>
          <w:sz w:val="32"/>
          <w:szCs w:val="32"/>
          <w:lang w:val="en-US" w:eastAsia="zh-CN"/>
        </w:rPr>
        <w:t>该项指标得3分。</w:t>
      </w:r>
    </w:p>
    <w:p w14:paraId="73962D84">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Chars="200" w:firstLine="320" w:firstLineChars="100"/>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4.项目结果（9分）。</w:t>
      </w:r>
    </w:p>
    <w:p w14:paraId="3CBBCDF1">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Times New Roman" w:hAnsi="Times New Roman" w:eastAsia="仿宋_GB2312" w:cs="Times New Roman"/>
          <w:color w:val="auto"/>
          <w:sz w:val="32"/>
          <w:szCs w:val="32"/>
          <w:lang w:val="zh-CN" w:eastAsia="zh-CN"/>
        </w:rPr>
      </w:pPr>
      <w:r>
        <w:rPr>
          <w:rFonts w:hint="eastAsia" w:ascii="Times New Roman" w:hAnsi="Times New Roman" w:eastAsia="仿宋_GB2312" w:cs="Times New Roman"/>
          <w:color w:val="auto"/>
          <w:sz w:val="32"/>
          <w:szCs w:val="32"/>
          <w:lang w:val="zh-CN" w:eastAsia="zh-CN"/>
        </w:rPr>
        <w:t>（</w:t>
      </w:r>
      <w:r>
        <w:rPr>
          <w:rFonts w:hint="eastAsia" w:ascii="Times New Roman" w:hAnsi="Times New Roman" w:eastAsia="仿宋_GB2312" w:cs="Times New Roman"/>
          <w:color w:val="auto"/>
          <w:sz w:val="32"/>
          <w:szCs w:val="32"/>
          <w:lang w:val="en-US" w:eastAsia="zh-CN"/>
        </w:rPr>
        <w:t>1</w:t>
      </w:r>
      <w:r>
        <w:rPr>
          <w:rFonts w:hint="eastAsia" w:ascii="Times New Roman" w:hAnsi="Times New Roman" w:eastAsia="仿宋_GB2312" w:cs="Times New Roman"/>
          <w:color w:val="auto"/>
          <w:sz w:val="32"/>
          <w:szCs w:val="32"/>
          <w:lang w:val="zh-CN" w:eastAsia="zh-CN"/>
        </w:rPr>
        <w:t>）目标完成（</w:t>
      </w:r>
      <w:r>
        <w:rPr>
          <w:rFonts w:hint="eastAsia" w:ascii="Times New Roman" w:hAnsi="Times New Roman" w:eastAsia="仿宋_GB2312" w:cs="Times New Roman"/>
          <w:color w:val="auto"/>
          <w:sz w:val="32"/>
          <w:szCs w:val="32"/>
          <w:lang w:val="en-US" w:eastAsia="zh-CN"/>
        </w:rPr>
        <w:t>6分</w:t>
      </w:r>
      <w:r>
        <w:rPr>
          <w:rFonts w:hint="eastAsia" w:ascii="Times New Roman" w:hAnsi="Times New Roman" w:eastAsia="仿宋_GB2312" w:cs="Times New Roman"/>
          <w:color w:val="auto"/>
          <w:sz w:val="32"/>
          <w:szCs w:val="32"/>
          <w:lang w:val="zh-CN" w:eastAsia="zh-CN"/>
        </w:rPr>
        <w:t>）。项目完成预期目标，实施结果和绩效目标基本匹配，目标任务及时足额支付</w:t>
      </w:r>
      <w:r>
        <w:rPr>
          <w:rFonts w:hint="eastAsia" w:ascii="仿宋_GB2312" w:hAnsi="宋体" w:eastAsia="仿宋_GB2312" w:cs="Times New Roman"/>
          <w:sz w:val="32"/>
          <w:szCs w:val="32"/>
        </w:rPr>
        <w:t>煤矿远程监控管理系统升级改造</w:t>
      </w:r>
      <w:r>
        <w:rPr>
          <w:rFonts w:hint="eastAsia" w:ascii="仿宋_GB2312" w:hAnsi="宋体" w:eastAsia="仿宋_GB2312" w:cs="Times New Roman"/>
          <w:sz w:val="32"/>
          <w:szCs w:val="32"/>
          <w:lang w:eastAsia="zh-CN"/>
        </w:rPr>
        <w:t>和</w:t>
      </w:r>
      <w:r>
        <w:rPr>
          <w:rFonts w:hint="eastAsia" w:ascii="仿宋_GB2312" w:hAnsi="宋体" w:eastAsia="仿宋_GB2312" w:cs="Times New Roman"/>
          <w:sz w:val="32"/>
          <w:szCs w:val="32"/>
        </w:rPr>
        <w:t>建立煤矿视频管理系统</w:t>
      </w:r>
      <w:r>
        <w:rPr>
          <w:rFonts w:hint="eastAsia" w:ascii="仿宋_GB2312" w:hAnsi="宋体" w:eastAsia="仿宋_GB2312" w:cs="Times New Roman"/>
          <w:sz w:val="32"/>
          <w:szCs w:val="32"/>
          <w:lang w:eastAsia="zh-CN"/>
        </w:rPr>
        <w:t>费用</w:t>
      </w:r>
      <w:r>
        <w:rPr>
          <w:rFonts w:hint="eastAsia" w:ascii="Times New Roman" w:hAnsi="Times New Roman" w:eastAsia="仿宋_GB2312" w:cs="Times New Roman"/>
          <w:color w:val="auto"/>
          <w:sz w:val="32"/>
          <w:szCs w:val="32"/>
          <w:lang w:val="zh-CN" w:eastAsia="zh-CN"/>
        </w:rPr>
        <w:t>。</w:t>
      </w:r>
      <w:r>
        <w:rPr>
          <w:rFonts w:hint="eastAsia" w:ascii="Times New Roman" w:hAnsi="Times New Roman" w:eastAsia="仿宋_GB2312" w:cs="Times New Roman"/>
          <w:color w:val="auto"/>
          <w:sz w:val="32"/>
          <w:szCs w:val="32"/>
          <w:lang w:val="en-US" w:eastAsia="zh-CN"/>
        </w:rPr>
        <w:t>该项指标得6分。</w:t>
      </w:r>
    </w:p>
    <w:p w14:paraId="3869B0DF">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Times New Roman" w:hAnsi="Times New Roman" w:eastAsia="仿宋_GB2312" w:cs="Times New Roman"/>
          <w:color w:val="auto"/>
          <w:sz w:val="32"/>
          <w:szCs w:val="32"/>
          <w:lang w:val="zh-CN" w:eastAsia="zh-CN"/>
        </w:rPr>
      </w:pPr>
      <w:r>
        <w:rPr>
          <w:rFonts w:hint="eastAsia" w:ascii="Times New Roman" w:hAnsi="Times New Roman" w:eastAsia="仿宋_GB2312" w:cs="Times New Roman"/>
          <w:color w:val="auto"/>
          <w:sz w:val="32"/>
          <w:szCs w:val="32"/>
          <w:lang w:val="zh-CN" w:eastAsia="zh-CN"/>
        </w:rPr>
        <w:t>（</w:t>
      </w:r>
      <w:r>
        <w:rPr>
          <w:rFonts w:hint="eastAsia"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lang w:val="zh-CN" w:eastAsia="zh-CN"/>
        </w:rPr>
        <w:t>）完成时效（</w:t>
      </w:r>
      <w:r>
        <w:rPr>
          <w:rFonts w:hint="eastAsia" w:ascii="Times New Roman" w:hAnsi="Times New Roman" w:eastAsia="仿宋_GB2312" w:cs="Times New Roman"/>
          <w:color w:val="auto"/>
          <w:sz w:val="32"/>
          <w:szCs w:val="32"/>
          <w:lang w:val="en-US" w:eastAsia="zh-CN"/>
        </w:rPr>
        <w:t>3分</w:t>
      </w:r>
      <w:r>
        <w:rPr>
          <w:rFonts w:hint="eastAsia" w:ascii="Times New Roman" w:hAnsi="Times New Roman" w:eastAsia="仿宋_GB2312" w:cs="Times New Roman"/>
          <w:color w:val="auto"/>
          <w:sz w:val="32"/>
          <w:szCs w:val="32"/>
          <w:lang w:val="zh-CN" w:eastAsia="zh-CN"/>
        </w:rPr>
        <w:t>）。项目验收合格后，我单位在收到财政拨付资金后，及时进行资金支付。</w:t>
      </w:r>
      <w:r>
        <w:rPr>
          <w:rFonts w:hint="eastAsia" w:ascii="Times New Roman" w:hAnsi="Times New Roman" w:eastAsia="仿宋_GB2312" w:cs="Times New Roman"/>
          <w:color w:val="auto"/>
          <w:sz w:val="32"/>
          <w:szCs w:val="32"/>
          <w:lang w:val="en-US" w:eastAsia="zh-CN"/>
        </w:rPr>
        <w:t>该项指标得3分。</w:t>
      </w:r>
    </w:p>
    <w:p w14:paraId="18BE4BC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楷体_GB2312" w:hAnsi="楷体_GB2312" w:eastAsia="楷体_GB2312" w:cs="楷体_GB2312"/>
          <w:b w:val="0"/>
          <w:bCs/>
          <w:color w:val="auto"/>
          <w:sz w:val="32"/>
          <w:szCs w:val="32"/>
          <w:lang w:val="zh-CN" w:eastAsia="zh-CN"/>
        </w:rPr>
      </w:pPr>
      <w:r>
        <w:rPr>
          <w:rFonts w:hint="eastAsia" w:ascii="楷体_GB2312" w:hAnsi="宋体" w:eastAsia="楷体_GB2312" w:cs="Times New Roman"/>
          <w:b w:val="0"/>
          <w:bCs/>
          <w:color w:val="auto"/>
          <w:sz w:val="32"/>
          <w:szCs w:val="32"/>
          <w:highlight w:val="none"/>
          <w:u w:val="none"/>
          <w:lang w:val="zh-CN"/>
        </w:rPr>
        <w:t>（二）</w:t>
      </w:r>
      <w:r>
        <w:rPr>
          <w:rFonts w:hint="eastAsia" w:ascii="楷体_GB2312" w:hAnsi="宋体" w:eastAsia="楷体_GB2312" w:cs="Times New Roman"/>
          <w:b w:val="0"/>
          <w:bCs/>
          <w:color w:val="auto"/>
          <w:sz w:val="32"/>
          <w:szCs w:val="32"/>
          <w:highlight w:val="none"/>
          <w:u w:val="none"/>
          <w:lang w:val="en-US" w:eastAsia="zh-CN"/>
        </w:rPr>
        <w:t>专用指标</w:t>
      </w:r>
      <w:r>
        <w:rPr>
          <w:rFonts w:hint="default" w:ascii="Times New Roman" w:hAnsi="Times New Roman" w:eastAsia="楷体_GB2312" w:cs="Times New Roman"/>
          <w:b w:val="0"/>
          <w:bCs/>
          <w:color w:val="000000"/>
          <w:kern w:val="0"/>
          <w:sz w:val="32"/>
          <w:szCs w:val="32"/>
          <w:highlight w:val="none"/>
          <w:shd w:val="clear" w:color="auto" w:fill="FFFFFF"/>
          <w:lang w:val="zh-CN"/>
        </w:rPr>
        <w:t>绩效分析</w:t>
      </w:r>
    </w:p>
    <w:p w14:paraId="217D7A1E">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Times New Roman" w:hAnsi="Times New Roman" w:eastAsia="仿宋_GB2312" w:cs="Times New Roman"/>
          <w:color w:val="auto"/>
          <w:sz w:val="32"/>
          <w:szCs w:val="32"/>
          <w:lang w:val="zh-CN" w:eastAsia="zh-CN"/>
        </w:rPr>
      </w:pPr>
      <w:r>
        <w:rPr>
          <w:rFonts w:hint="eastAsia" w:ascii="Times New Roman" w:hAnsi="Times New Roman" w:eastAsia="仿宋_GB2312" w:cs="Times New Roman"/>
          <w:color w:val="auto"/>
          <w:sz w:val="32"/>
          <w:szCs w:val="32"/>
          <w:lang w:val="en-US" w:eastAsia="zh-CN"/>
        </w:rPr>
        <w:t>1.</w:t>
      </w:r>
      <w:r>
        <w:rPr>
          <w:rFonts w:hint="eastAsia" w:ascii="Times New Roman" w:hAnsi="Times New Roman" w:eastAsia="仿宋_GB2312" w:cs="Times New Roman"/>
          <w:color w:val="auto"/>
          <w:sz w:val="32"/>
          <w:szCs w:val="32"/>
          <w:lang w:val="zh-CN" w:eastAsia="zh-CN"/>
        </w:rPr>
        <w:t>项目验收（</w:t>
      </w:r>
      <w:r>
        <w:rPr>
          <w:rFonts w:hint="eastAsia" w:ascii="Times New Roman" w:hAnsi="Times New Roman" w:eastAsia="仿宋_GB2312" w:cs="Times New Roman"/>
          <w:color w:val="auto"/>
          <w:sz w:val="32"/>
          <w:szCs w:val="32"/>
          <w:lang w:val="en-US" w:eastAsia="zh-CN"/>
        </w:rPr>
        <w:t>10分</w:t>
      </w:r>
      <w:r>
        <w:rPr>
          <w:rFonts w:hint="eastAsia" w:ascii="Times New Roman" w:hAnsi="Times New Roman" w:eastAsia="仿宋_GB2312" w:cs="Times New Roman"/>
          <w:color w:val="auto"/>
          <w:sz w:val="32"/>
          <w:szCs w:val="32"/>
          <w:lang w:val="zh-CN" w:eastAsia="zh-CN"/>
        </w:rPr>
        <w:t>）。</w:t>
      </w:r>
    </w:p>
    <w:p w14:paraId="66ADE545">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Times New Roman" w:hAnsi="Times New Roman" w:eastAsia="仿宋_GB2312" w:cs="Times New Roman"/>
          <w:color w:val="auto"/>
          <w:sz w:val="32"/>
          <w:szCs w:val="32"/>
          <w:lang w:val="zh-CN" w:eastAsia="zh-CN"/>
        </w:rPr>
      </w:pPr>
      <w:r>
        <w:rPr>
          <w:rFonts w:hint="eastAsia" w:ascii="Times New Roman" w:hAnsi="Times New Roman" w:eastAsia="仿宋_GB2312" w:cs="Times New Roman"/>
          <w:color w:val="auto"/>
          <w:sz w:val="32"/>
          <w:szCs w:val="32"/>
          <w:lang w:val="en-US" w:eastAsia="zh-CN"/>
        </w:rPr>
        <w:t>专项</w:t>
      </w:r>
      <w:r>
        <w:rPr>
          <w:rFonts w:hint="eastAsia" w:ascii="Times New Roman" w:hAnsi="Times New Roman" w:eastAsia="仿宋_GB2312" w:cs="Times New Roman"/>
          <w:color w:val="auto"/>
          <w:sz w:val="32"/>
          <w:szCs w:val="32"/>
          <w:lang w:val="zh-CN" w:eastAsia="zh-CN"/>
        </w:rPr>
        <w:t>资金</w:t>
      </w:r>
      <w:r>
        <w:rPr>
          <w:rFonts w:hint="eastAsia" w:ascii="Times New Roman" w:hAnsi="Times New Roman" w:eastAsia="仿宋_GB2312" w:cs="Times New Roman"/>
          <w:color w:val="auto"/>
          <w:sz w:val="32"/>
          <w:szCs w:val="32"/>
          <w:lang w:val="en-US" w:eastAsia="zh-CN"/>
        </w:rPr>
        <w:t>按照既定的项目要求进行使用，</w:t>
      </w:r>
      <w:r>
        <w:rPr>
          <w:rFonts w:hint="eastAsia" w:ascii="Times New Roman" w:hAnsi="Times New Roman" w:eastAsia="仿宋_GB2312" w:cs="Times New Roman"/>
          <w:color w:val="auto"/>
          <w:sz w:val="32"/>
          <w:szCs w:val="32"/>
          <w:lang w:val="zh-CN" w:eastAsia="zh-CN"/>
        </w:rPr>
        <w:t>科学合理、均衡公平。及时进行了验收且合格率为</w:t>
      </w:r>
      <w:r>
        <w:rPr>
          <w:rFonts w:hint="eastAsia" w:ascii="Times New Roman" w:hAnsi="Times New Roman" w:eastAsia="仿宋_GB2312" w:cs="Times New Roman"/>
          <w:color w:val="auto"/>
          <w:sz w:val="32"/>
          <w:szCs w:val="32"/>
          <w:lang w:val="en-US" w:eastAsia="zh-CN"/>
        </w:rPr>
        <w:t>100%。该项指标得10分。</w:t>
      </w:r>
    </w:p>
    <w:p w14:paraId="748A7D9E">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Times New Roman" w:hAnsi="Times New Roman" w:eastAsia="仿宋_GB2312" w:cs="Times New Roman"/>
          <w:color w:val="auto"/>
          <w:sz w:val="32"/>
          <w:szCs w:val="32"/>
          <w:lang w:val="zh-CN" w:eastAsia="zh-CN"/>
        </w:rPr>
      </w:pPr>
      <w:r>
        <w:rPr>
          <w:rFonts w:hint="eastAsia"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lang w:val="zh-CN" w:eastAsia="zh-CN"/>
        </w:rPr>
        <w:t>功能实现（</w:t>
      </w:r>
      <w:r>
        <w:rPr>
          <w:rFonts w:hint="eastAsia" w:ascii="Times New Roman" w:hAnsi="Times New Roman" w:eastAsia="仿宋_GB2312" w:cs="Times New Roman"/>
          <w:color w:val="auto"/>
          <w:sz w:val="32"/>
          <w:szCs w:val="32"/>
          <w:lang w:val="en-US" w:eastAsia="zh-CN"/>
        </w:rPr>
        <w:t>10分</w:t>
      </w:r>
      <w:r>
        <w:rPr>
          <w:rFonts w:hint="eastAsia" w:ascii="Times New Roman" w:hAnsi="Times New Roman" w:eastAsia="仿宋_GB2312" w:cs="Times New Roman"/>
          <w:color w:val="auto"/>
          <w:sz w:val="32"/>
          <w:szCs w:val="32"/>
          <w:lang w:val="zh-CN" w:eastAsia="zh-CN"/>
        </w:rPr>
        <w:t>）。</w:t>
      </w:r>
    </w:p>
    <w:p w14:paraId="1B42CC68">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Times New Roman" w:hAnsi="Times New Roman" w:eastAsia="仿宋_GB2312" w:cs="Times New Roman"/>
          <w:color w:val="auto"/>
          <w:sz w:val="32"/>
          <w:szCs w:val="32"/>
          <w:lang w:val="zh-CN" w:eastAsia="zh-CN"/>
        </w:rPr>
      </w:pPr>
      <w:r>
        <w:rPr>
          <w:rFonts w:hint="eastAsia" w:ascii="Times New Roman" w:hAnsi="Times New Roman" w:eastAsia="仿宋_GB2312" w:cs="Times New Roman"/>
          <w:color w:val="auto"/>
          <w:sz w:val="32"/>
          <w:szCs w:val="32"/>
          <w:lang w:val="en-US" w:eastAsia="zh-CN"/>
        </w:rPr>
        <w:t>项目完成并验收合格后，已实现经济社会功能</w:t>
      </w:r>
      <w:r>
        <w:rPr>
          <w:rFonts w:hint="eastAsia" w:ascii="Times New Roman" w:hAnsi="Times New Roman" w:eastAsia="仿宋_GB2312" w:cs="Times New Roman"/>
          <w:color w:val="auto"/>
          <w:sz w:val="32"/>
          <w:szCs w:val="32"/>
          <w:lang w:val="zh-CN" w:eastAsia="zh-CN"/>
        </w:rPr>
        <w:t>。</w:t>
      </w:r>
      <w:r>
        <w:rPr>
          <w:rFonts w:hint="eastAsia" w:ascii="Times New Roman" w:hAnsi="Times New Roman" w:eastAsia="仿宋_GB2312" w:cs="Times New Roman"/>
          <w:color w:val="auto"/>
          <w:sz w:val="32"/>
          <w:szCs w:val="32"/>
          <w:lang w:val="en-US" w:eastAsia="zh-CN"/>
        </w:rPr>
        <w:t>该项指标得10分。</w:t>
      </w:r>
    </w:p>
    <w:p w14:paraId="3A21CCFA">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Times New Roman" w:hAnsi="Times New Roman" w:eastAsia="仿宋_GB2312" w:cs="Times New Roman"/>
          <w:color w:val="auto"/>
          <w:sz w:val="32"/>
          <w:szCs w:val="32"/>
          <w:lang w:val="zh-CN" w:eastAsia="zh-CN"/>
        </w:rPr>
      </w:pPr>
      <w:r>
        <w:rPr>
          <w:rFonts w:hint="eastAsia" w:ascii="Times New Roman" w:hAnsi="Times New Roman" w:eastAsia="仿宋_GB2312" w:cs="Times New Roman"/>
          <w:color w:val="auto"/>
          <w:sz w:val="32"/>
          <w:szCs w:val="32"/>
          <w:lang w:val="en-US" w:eastAsia="zh-CN"/>
        </w:rPr>
        <w:t>3.</w:t>
      </w:r>
      <w:r>
        <w:rPr>
          <w:rFonts w:hint="eastAsia" w:ascii="Times New Roman" w:hAnsi="Times New Roman" w:eastAsia="仿宋_GB2312" w:cs="Times New Roman"/>
          <w:color w:val="auto"/>
          <w:sz w:val="32"/>
          <w:szCs w:val="32"/>
          <w:lang w:val="zh-CN" w:eastAsia="zh-CN"/>
        </w:rPr>
        <w:t>后续管护（</w:t>
      </w:r>
      <w:r>
        <w:rPr>
          <w:rFonts w:hint="eastAsia" w:ascii="Times New Roman" w:hAnsi="Times New Roman" w:eastAsia="仿宋_GB2312" w:cs="Times New Roman"/>
          <w:color w:val="auto"/>
          <w:sz w:val="32"/>
          <w:szCs w:val="32"/>
          <w:lang w:val="en-US" w:eastAsia="zh-CN"/>
        </w:rPr>
        <w:t>10分</w:t>
      </w:r>
      <w:r>
        <w:rPr>
          <w:rFonts w:hint="eastAsia" w:ascii="Times New Roman" w:hAnsi="Times New Roman" w:eastAsia="仿宋_GB2312" w:cs="Times New Roman"/>
          <w:color w:val="auto"/>
          <w:sz w:val="32"/>
          <w:szCs w:val="32"/>
          <w:lang w:val="zh-CN" w:eastAsia="zh-CN"/>
        </w:rPr>
        <w:t>）。</w:t>
      </w:r>
    </w:p>
    <w:p w14:paraId="66288949">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Times New Roman" w:hAnsi="Times New Roman" w:eastAsia="仿宋_GB2312" w:cs="Times New Roman"/>
          <w:color w:val="auto"/>
          <w:sz w:val="32"/>
          <w:szCs w:val="32"/>
          <w:lang w:val="zh-CN" w:eastAsia="zh-CN"/>
        </w:rPr>
      </w:pPr>
      <w:r>
        <w:rPr>
          <w:rFonts w:hint="eastAsia" w:ascii="Times New Roman" w:hAnsi="Times New Roman" w:eastAsia="仿宋_GB2312" w:cs="Times New Roman"/>
          <w:color w:val="auto"/>
          <w:sz w:val="32"/>
          <w:szCs w:val="32"/>
          <w:lang w:val="zh-CN" w:eastAsia="zh-CN"/>
        </w:rPr>
        <w:t>项目完成并验收合格后，由实施单位和专人进行管理维护。</w:t>
      </w:r>
      <w:r>
        <w:rPr>
          <w:rFonts w:hint="eastAsia" w:ascii="Times New Roman" w:hAnsi="Times New Roman" w:eastAsia="仿宋_GB2312" w:cs="Times New Roman"/>
          <w:color w:val="auto"/>
          <w:sz w:val="32"/>
          <w:szCs w:val="32"/>
          <w:lang w:val="en-US" w:eastAsia="zh-CN"/>
        </w:rPr>
        <w:t>该项指标得10分。</w:t>
      </w:r>
    </w:p>
    <w:p w14:paraId="20C32FA1">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楷体_GB2312" w:cs="Times New Roman"/>
          <w:b w:val="0"/>
          <w:bCs/>
          <w:color w:val="000000"/>
          <w:kern w:val="0"/>
          <w:sz w:val="32"/>
          <w:szCs w:val="32"/>
          <w:highlight w:val="none"/>
          <w:shd w:val="clear" w:color="auto" w:fill="FFFFFF"/>
          <w:lang w:val="zh-CN"/>
        </w:rPr>
      </w:pPr>
      <w:r>
        <w:rPr>
          <w:rFonts w:hint="eastAsia" w:ascii="楷体_GB2312" w:hAnsi="宋体" w:eastAsia="楷体_GB2312" w:cs="Times New Roman"/>
          <w:b w:val="0"/>
          <w:bCs/>
          <w:color w:val="auto"/>
          <w:sz w:val="32"/>
          <w:szCs w:val="32"/>
          <w:highlight w:val="none"/>
          <w:u w:val="none"/>
          <w:lang w:val="zh-CN"/>
        </w:rPr>
        <w:t>（三）</w:t>
      </w:r>
      <w:r>
        <w:rPr>
          <w:rFonts w:hint="eastAsia" w:ascii="楷体_GB2312" w:hAnsi="宋体" w:eastAsia="楷体_GB2312" w:cs="Times New Roman"/>
          <w:b w:val="0"/>
          <w:bCs/>
          <w:color w:val="auto"/>
          <w:sz w:val="32"/>
          <w:szCs w:val="32"/>
          <w:highlight w:val="none"/>
          <w:u w:val="none"/>
          <w:lang w:val="en-US" w:eastAsia="zh-CN"/>
        </w:rPr>
        <w:t>个性指标</w:t>
      </w:r>
      <w:r>
        <w:rPr>
          <w:rFonts w:hint="default" w:ascii="Times New Roman" w:hAnsi="Times New Roman" w:eastAsia="楷体_GB2312" w:cs="Times New Roman"/>
          <w:b w:val="0"/>
          <w:bCs/>
          <w:color w:val="000000"/>
          <w:kern w:val="0"/>
          <w:sz w:val="32"/>
          <w:szCs w:val="32"/>
          <w:highlight w:val="none"/>
          <w:shd w:val="clear" w:color="auto" w:fill="FFFFFF"/>
          <w:lang w:val="zh-CN"/>
        </w:rPr>
        <w:t>绩效分析</w:t>
      </w:r>
    </w:p>
    <w:p w14:paraId="439F3B42">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Times New Roman" w:hAnsi="Times New Roman" w:eastAsia="仿宋_GB2312" w:cs="Times New Roman"/>
          <w:color w:val="auto"/>
          <w:sz w:val="32"/>
          <w:szCs w:val="32"/>
          <w:lang w:val="zh-CN" w:eastAsia="zh-CN"/>
        </w:rPr>
      </w:pPr>
      <w:r>
        <w:rPr>
          <w:rFonts w:hint="eastAsia" w:ascii="Times New Roman" w:hAnsi="Times New Roman" w:eastAsia="仿宋_GB2312" w:cs="Times New Roman"/>
          <w:color w:val="auto"/>
          <w:sz w:val="32"/>
          <w:szCs w:val="32"/>
          <w:lang w:val="en-US" w:eastAsia="zh-CN"/>
        </w:rPr>
        <w:t>1.项目资料完备情况</w:t>
      </w:r>
      <w:r>
        <w:rPr>
          <w:rFonts w:hint="eastAsia" w:ascii="Times New Roman" w:hAnsi="Times New Roman" w:eastAsia="仿宋_GB2312" w:cs="Times New Roman"/>
          <w:color w:val="auto"/>
          <w:sz w:val="32"/>
          <w:szCs w:val="32"/>
          <w:lang w:val="zh-CN" w:eastAsia="zh-CN"/>
        </w:rPr>
        <w:t>（</w:t>
      </w:r>
      <w:r>
        <w:rPr>
          <w:rFonts w:hint="eastAsia" w:ascii="Times New Roman" w:hAnsi="Times New Roman" w:eastAsia="仿宋_GB2312" w:cs="Times New Roman"/>
          <w:color w:val="auto"/>
          <w:sz w:val="32"/>
          <w:szCs w:val="32"/>
          <w:lang w:val="en-US" w:eastAsia="zh-CN"/>
        </w:rPr>
        <w:t>6分</w:t>
      </w:r>
      <w:r>
        <w:rPr>
          <w:rFonts w:hint="eastAsia" w:ascii="Times New Roman" w:hAnsi="Times New Roman" w:eastAsia="仿宋_GB2312" w:cs="Times New Roman"/>
          <w:color w:val="auto"/>
          <w:sz w:val="32"/>
          <w:szCs w:val="32"/>
          <w:lang w:val="zh-CN" w:eastAsia="zh-CN"/>
        </w:rPr>
        <w:t>）。</w:t>
      </w:r>
    </w:p>
    <w:p w14:paraId="5227FDCA">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sz w:val="32"/>
          <w:szCs w:val="32"/>
        </w:rPr>
        <w:t>项目进展全方位解析与资料完备性进行分析，涵盖了项目前期论证、中期实施、后期运营等方面的内容文章详细阐述了每个阶段所需完成的资料和具体工作内容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以及验收报告、运营管理制度等后期运营资料。</w:t>
      </w:r>
      <w:r>
        <w:rPr>
          <w:rFonts w:hint="eastAsia" w:ascii="仿宋_GB2312" w:hAnsi="仿宋_GB2312" w:eastAsia="仿宋_GB2312" w:cs="仿宋_GB2312"/>
          <w:sz w:val="32"/>
          <w:szCs w:val="32"/>
          <w:lang w:eastAsia="zh-CN"/>
        </w:rPr>
        <w:t>资料完整、齐全，</w:t>
      </w:r>
      <w:r>
        <w:rPr>
          <w:rFonts w:hint="eastAsia" w:ascii="仿宋_GB2312" w:hAnsi="仿宋_GB2312" w:eastAsia="仿宋_GB2312" w:cs="仿宋_GB2312"/>
          <w:color w:val="auto"/>
          <w:sz w:val="32"/>
          <w:szCs w:val="32"/>
          <w:lang w:val="en-US" w:eastAsia="zh-CN"/>
        </w:rPr>
        <w:t>该项指标得6分。</w:t>
      </w:r>
    </w:p>
    <w:p w14:paraId="1090746B">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640" w:firstLineChars="200"/>
        <w:textAlignment w:val="auto"/>
        <w:outlineLvl w:val="9"/>
        <w:rPr>
          <w:rFonts w:hint="eastAsia" w:ascii="Times New Roman" w:hAnsi="Times New Roman" w:eastAsia="仿宋_GB2312" w:cs="Times New Roman"/>
          <w:color w:val="auto"/>
          <w:sz w:val="32"/>
          <w:szCs w:val="32"/>
          <w:highlight w:val="none"/>
          <w:lang w:val="zh-CN" w:eastAsia="zh-CN"/>
        </w:rPr>
      </w:pPr>
      <w:r>
        <w:rPr>
          <w:rFonts w:hint="eastAsia" w:ascii="Times New Roman" w:hAnsi="Times New Roman" w:eastAsia="仿宋_GB2312" w:cs="Times New Roman"/>
          <w:color w:val="auto"/>
          <w:sz w:val="32"/>
          <w:szCs w:val="32"/>
          <w:highlight w:val="none"/>
          <w:lang w:val="en-US" w:eastAsia="zh-CN"/>
        </w:rPr>
        <w:t>2.项目建设</w:t>
      </w:r>
      <w:r>
        <w:rPr>
          <w:rFonts w:hint="eastAsia" w:ascii="仿宋_GB2312" w:hAnsi="仿宋_GB2312" w:eastAsia="仿宋_GB2312" w:cs="仿宋_GB2312"/>
          <w:sz w:val="32"/>
          <w:szCs w:val="32"/>
          <w:lang w:val="en-US" w:eastAsia="zh-CN"/>
        </w:rPr>
        <w:t>情况</w:t>
      </w:r>
      <w:r>
        <w:rPr>
          <w:rFonts w:hint="eastAsia" w:ascii="仿宋_GB2312" w:hAnsi="仿宋_GB2312" w:eastAsia="仿宋_GB2312" w:cs="仿宋_GB2312"/>
          <w:sz w:val="32"/>
          <w:szCs w:val="32"/>
          <w:lang w:val="zh-CN" w:eastAsia="zh-CN"/>
        </w:rPr>
        <w:t>（</w:t>
      </w:r>
      <w:r>
        <w:rPr>
          <w:rFonts w:hint="eastAsia" w:ascii="Times New Roman" w:hAnsi="Times New Roman" w:eastAsia="仿宋_GB2312" w:cs="Times New Roman"/>
          <w:color w:val="auto"/>
          <w:sz w:val="32"/>
          <w:szCs w:val="32"/>
          <w:highlight w:val="none"/>
          <w:lang w:val="en-US" w:eastAsia="zh-CN"/>
        </w:rPr>
        <w:t>6分</w:t>
      </w:r>
      <w:r>
        <w:rPr>
          <w:rFonts w:hint="eastAsia" w:ascii="Times New Roman" w:hAnsi="Times New Roman" w:eastAsia="仿宋_GB2312" w:cs="Times New Roman"/>
          <w:color w:val="auto"/>
          <w:sz w:val="32"/>
          <w:szCs w:val="32"/>
          <w:highlight w:val="none"/>
          <w:lang w:val="zh-CN" w:eastAsia="zh-CN"/>
        </w:rPr>
        <w:t>）。</w:t>
      </w:r>
    </w:p>
    <w:p w14:paraId="0DB594DA">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eastAsia" w:ascii="仿宋_GB2312" w:hAnsi="宋体" w:eastAsia="仿宋_GB2312" w:cs="Times New Roman"/>
          <w:sz w:val="32"/>
          <w:szCs w:val="32"/>
          <w:lang w:eastAsia="zh-CN"/>
        </w:rPr>
        <w:t>完成</w:t>
      </w:r>
      <w:r>
        <w:rPr>
          <w:rFonts w:hint="eastAsia" w:ascii="仿宋_GB2312" w:hAnsi="宋体" w:eastAsia="仿宋_GB2312" w:cs="Times New Roman"/>
          <w:sz w:val="32"/>
          <w:szCs w:val="32"/>
        </w:rPr>
        <w:t>煤矿远程监控管理系统升级改造</w:t>
      </w:r>
      <w:r>
        <w:rPr>
          <w:rFonts w:hint="eastAsia" w:ascii="仿宋_GB2312" w:hAnsi="宋体" w:eastAsia="仿宋_GB2312" w:cs="Times New Roman"/>
          <w:sz w:val="32"/>
          <w:szCs w:val="32"/>
          <w:lang w:eastAsia="zh-CN"/>
        </w:rPr>
        <w:t>和</w:t>
      </w:r>
      <w:r>
        <w:rPr>
          <w:rFonts w:hint="eastAsia" w:ascii="仿宋_GB2312" w:hAnsi="宋体" w:eastAsia="仿宋_GB2312" w:cs="Times New Roman"/>
          <w:sz w:val="32"/>
          <w:szCs w:val="32"/>
        </w:rPr>
        <w:t>建立煤矿视频管理系统</w:t>
      </w:r>
      <w:r>
        <w:rPr>
          <w:rFonts w:hint="eastAsia" w:ascii="仿宋_GB2312" w:hAnsi="宋体" w:eastAsia="仿宋_GB2312" w:cs="Times New Roman"/>
          <w:sz w:val="32"/>
          <w:szCs w:val="32"/>
          <w:lang w:eastAsia="zh-CN"/>
        </w:rPr>
        <w:t>，并验收合格</w:t>
      </w:r>
      <w:r>
        <w:rPr>
          <w:rFonts w:hint="eastAsia" w:ascii="Times New Roman" w:hAnsi="Times New Roman" w:eastAsia="仿宋_GB2312" w:cs="Times New Roman"/>
          <w:color w:val="auto"/>
          <w:sz w:val="32"/>
          <w:szCs w:val="32"/>
          <w:highlight w:val="none"/>
          <w:lang w:val="zh-CN" w:eastAsia="zh-CN"/>
        </w:rPr>
        <w:t>。</w:t>
      </w:r>
      <w:r>
        <w:rPr>
          <w:rFonts w:hint="eastAsia" w:ascii="仿宋_GB2312" w:hAnsi="仿宋_GB2312" w:eastAsia="仿宋_GB2312" w:cs="仿宋_GB2312"/>
          <w:color w:val="000000"/>
          <w:kern w:val="0"/>
          <w:sz w:val="32"/>
          <w:szCs w:val="32"/>
          <w:highlight w:val="none"/>
          <w:shd w:val="clear" w:color="auto" w:fill="FFFFFF"/>
          <w:lang w:val="en-US" w:eastAsia="zh-CN"/>
        </w:rPr>
        <w:t>该项指标得6分。</w:t>
      </w:r>
    </w:p>
    <w:p w14:paraId="4185BA16">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640" w:firstLineChars="200"/>
        <w:textAlignment w:val="auto"/>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3.可持续发展情况</w:t>
      </w:r>
      <w:r>
        <w:rPr>
          <w:rFonts w:hint="eastAsia" w:ascii="Times New Roman" w:hAnsi="Times New Roman" w:eastAsia="仿宋_GB2312" w:cs="Times New Roman"/>
          <w:color w:val="auto"/>
          <w:sz w:val="32"/>
          <w:szCs w:val="32"/>
          <w:lang w:val="zh-CN" w:eastAsia="zh-CN"/>
        </w:rPr>
        <w:t>（</w:t>
      </w:r>
      <w:r>
        <w:rPr>
          <w:rFonts w:hint="eastAsia" w:ascii="Times New Roman" w:hAnsi="Times New Roman" w:eastAsia="仿宋_GB2312" w:cs="Times New Roman"/>
          <w:color w:val="auto"/>
          <w:sz w:val="32"/>
          <w:szCs w:val="32"/>
          <w:lang w:val="en-US" w:eastAsia="zh-CN"/>
        </w:rPr>
        <w:t>4分</w:t>
      </w:r>
      <w:r>
        <w:rPr>
          <w:rFonts w:hint="eastAsia" w:ascii="Times New Roman" w:hAnsi="Times New Roman" w:eastAsia="仿宋_GB2312" w:cs="Times New Roman"/>
          <w:color w:val="auto"/>
          <w:sz w:val="32"/>
          <w:szCs w:val="32"/>
          <w:lang w:val="zh-CN" w:eastAsia="zh-CN"/>
        </w:rPr>
        <w:t>）</w:t>
      </w:r>
      <w:r>
        <w:rPr>
          <w:rFonts w:hint="eastAsia" w:ascii="Times New Roman" w:hAnsi="Times New Roman" w:eastAsia="仿宋_GB2312" w:cs="Times New Roman"/>
          <w:color w:val="auto"/>
          <w:sz w:val="32"/>
          <w:szCs w:val="32"/>
          <w:lang w:val="en-US" w:eastAsia="zh-CN"/>
        </w:rPr>
        <w:t>。</w:t>
      </w:r>
    </w:p>
    <w:p w14:paraId="4450BBBD">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640" w:firstLineChars="200"/>
        <w:textAlignment w:val="auto"/>
        <w:outlineLvl w:val="9"/>
        <w:rPr>
          <w:rFonts w:hint="eastAsia" w:ascii="Times New Roman" w:hAnsi="Times New Roman" w:eastAsia="仿宋_GB2312" w:cs="Times New Roman"/>
          <w:color w:val="auto"/>
          <w:sz w:val="32"/>
          <w:szCs w:val="32"/>
          <w:lang w:val="en-US" w:eastAsia="zh-CN"/>
        </w:rPr>
      </w:pPr>
      <w:r>
        <w:rPr>
          <w:rFonts w:hint="eastAsia" w:ascii="仿宋_GB2312" w:hAnsi="宋体" w:eastAsia="仿宋_GB2312" w:cs="Times New Roman"/>
          <w:sz w:val="32"/>
          <w:szCs w:val="32"/>
          <w:lang w:eastAsia="zh-CN"/>
        </w:rPr>
        <w:t>通过对</w:t>
      </w:r>
      <w:r>
        <w:rPr>
          <w:rFonts w:hint="eastAsia" w:ascii="仿宋_GB2312" w:hAnsi="宋体" w:eastAsia="仿宋_GB2312" w:cs="Times New Roman"/>
          <w:sz w:val="32"/>
          <w:szCs w:val="32"/>
        </w:rPr>
        <w:t>煤矿远程监控管理系统升级改造</w:t>
      </w:r>
      <w:r>
        <w:rPr>
          <w:rFonts w:hint="eastAsia" w:ascii="仿宋_GB2312" w:hAnsi="宋体" w:eastAsia="仿宋_GB2312" w:cs="Times New Roman"/>
          <w:sz w:val="32"/>
          <w:szCs w:val="32"/>
          <w:lang w:eastAsia="zh-CN"/>
        </w:rPr>
        <w:t>和</w:t>
      </w:r>
      <w:r>
        <w:rPr>
          <w:rFonts w:hint="eastAsia" w:ascii="仿宋_GB2312" w:hAnsi="宋体" w:eastAsia="仿宋_GB2312" w:cs="Times New Roman"/>
          <w:sz w:val="32"/>
          <w:szCs w:val="32"/>
        </w:rPr>
        <w:t>建立煤矿视频管理系统</w:t>
      </w:r>
      <w:r>
        <w:rPr>
          <w:rFonts w:hint="eastAsia" w:ascii="仿宋_GB2312" w:hAnsi="宋体" w:eastAsia="仿宋_GB2312" w:cs="Times New Roman"/>
          <w:sz w:val="32"/>
          <w:szCs w:val="32"/>
          <w:lang w:eastAsia="zh-CN"/>
        </w:rPr>
        <w:t>，</w:t>
      </w:r>
      <w:r>
        <w:rPr>
          <w:rFonts w:hint="eastAsia" w:ascii="仿宋_GB2312" w:hAnsi="宋体" w:eastAsia="仿宋_GB2312" w:cs="Times New Roman"/>
          <w:sz w:val="32"/>
          <w:szCs w:val="32"/>
        </w:rPr>
        <w:t>能</w:t>
      </w:r>
      <w:r>
        <w:rPr>
          <w:rFonts w:hint="eastAsia" w:ascii="仿宋_GB2312" w:hAnsi="宋体" w:eastAsia="仿宋_GB2312" w:cs="Times New Roman"/>
          <w:sz w:val="32"/>
          <w:szCs w:val="32"/>
          <w:lang w:eastAsia="zh-CN"/>
        </w:rPr>
        <w:t>持续</w:t>
      </w:r>
      <w:r>
        <w:rPr>
          <w:rFonts w:hint="eastAsia" w:ascii="仿宋_GB2312" w:hAnsi="宋体" w:eastAsia="仿宋_GB2312" w:cs="Times New Roman"/>
          <w:sz w:val="32"/>
          <w:szCs w:val="32"/>
        </w:rPr>
        <w:t>有效对煤矿进行远程监管，预防煤矿非法违法生产，达到提升煤矿安全的目的</w:t>
      </w:r>
      <w:r>
        <w:rPr>
          <w:rFonts w:hint="eastAsia" w:ascii="Times New Roman" w:hAnsi="Times New Roman" w:eastAsia="仿宋_GB2312" w:cs="Times New Roman"/>
          <w:color w:val="auto"/>
          <w:sz w:val="32"/>
          <w:szCs w:val="32"/>
          <w:lang w:val="en-US" w:eastAsia="zh-CN"/>
        </w:rPr>
        <w:t>。</w:t>
      </w:r>
      <w:r>
        <w:rPr>
          <w:rFonts w:hint="eastAsia" w:ascii="仿宋_GB2312" w:hAnsi="仿宋_GB2312" w:eastAsia="仿宋_GB2312" w:cs="仿宋_GB2312"/>
          <w:color w:val="000000"/>
          <w:kern w:val="0"/>
          <w:sz w:val="32"/>
          <w:szCs w:val="32"/>
          <w:highlight w:val="none"/>
          <w:shd w:val="clear" w:color="auto" w:fill="FFFFFF"/>
          <w:lang w:val="en-US" w:eastAsia="zh-CN"/>
        </w:rPr>
        <w:t>该项指标得3分。</w:t>
      </w:r>
    </w:p>
    <w:p w14:paraId="65C535CD">
      <w:pPr>
        <w:pageBreakBefore w:val="0"/>
        <w:widowControl/>
        <w:numPr>
          <w:ilvl w:val="0"/>
          <w:numId w:val="0"/>
        </w:numPr>
        <w:tabs>
          <w:tab w:val="left" w:pos="2160"/>
        </w:tabs>
        <w:kinsoku/>
        <w:wordWrap/>
        <w:overflowPunct/>
        <w:topLinePunct w:val="0"/>
        <w:autoSpaceDE/>
        <w:autoSpaceDN/>
        <w:bidi w:val="0"/>
        <w:adjustRightInd/>
        <w:spacing w:line="600" w:lineRule="exact"/>
        <w:ind w:firstLine="640" w:firstLineChars="200"/>
        <w:jc w:val="left"/>
        <w:textAlignment w:val="auto"/>
        <w:rPr>
          <w:rFonts w:hint="eastAsia" w:ascii="黑体" w:hAnsi="宋体" w:eastAsia="黑体" w:cs="Times New Roman"/>
          <w:color w:val="auto"/>
          <w:kern w:val="0"/>
          <w:position w:val="3"/>
          <w:sz w:val="32"/>
          <w:szCs w:val="32"/>
          <w:highlight w:val="none"/>
          <w:u w:val="none"/>
          <w:lang w:val="en-US" w:eastAsia="en-US" w:bidi="ar-SA"/>
        </w:rPr>
      </w:pPr>
      <w:r>
        <w:rPr>
          <w:rFonts w:hint="eastAsia" w:ascii="黑体" w:hAnsi="宋体" w:eastAsia="黑体" w:cs="Times New Roman"/>
          <w:color w:val="auto"/>
          <w:kern w:val="0"/>
          <w:position w:val="3"/>
          <w:sz w:val="32"/>
          <w:szCs w:val="32"/>
          <w:highlight w:val="none"/>
          <w:u w:val="none"/>
          <w:lang w:val="en-US" w:eastAsia="zh-CN" w:bidi="ar-SA"/>
        </w:rPr>
        <w:t>四</w:t>
      </w:r>
      <w:r>
        <w:rPr>
          <w:rFonts w:hint="eastAsia" w:ascii="黑体" w:hAnsi="宋体" w:eastAsia="黑体" w:cs="Times New Roman"/>
          <w:color w:val="auto"/>
          <w:kern w:val="0"/>
          <w:position w:val="3"/>
          <w:sz w:val="32"/>
          <w:szCs w:val="32"/>
          <w:highlight w:val="none"/>
          <w:u w:val="none"/>
          <w:lang w:val="en-US" w:eastAsia="en-US" w:bidi="ar-SA"/>
        </w:rPr>
        <w:t>、评价结论</w:t>
      </w:r>
    </w:p>
    <w:p w14:paraId="5A04DF37">
      <w:pPr>
        <w:pageBreakBefore w:val="0"/>
        <w:widowControl/>
        <w:numPr>
          <w:ilvl w:val="0"/>
          <w:numId w:val="0"/>
        </w:numPr>
        <w:tabs>
          <w:tab w:val="left" w:pos="2160"/>
        </w:tabs>
        <w:kinsoku/>
        <w:wordWrap/>
        <w:overflowPunct/>
        <w:topLinePunct w:val="0"/>
        <w:autoSpaceDE/>
        <w:autoSpaceDN/>
        <w:bidi w:val="0"/>
        <w:adjustRightInd/>
        <w:spacing w:line="600" w:lineRule="exact"/>
        <w:ind w:firstLine="640" w:firstLineChars="200"/>
        <w:jc w:val="left"/>
        <w:textAlignment w:val="auto"/>
        <w:rPr>
          <w:rFonts w:hint="eastAsia" w:ascii="仿宋_GB2312" w:hAnsi="仿宋_GB2312" w:eastAsia="仿宋_GB2312" w:cs="仿宋_GB2312"/>
          <w:b w:val="0"/>
          <w:bCs w:val="0"/>
          <w:color w:val="auto"/>
          <w:kern w:val="0"/>
          <w:position w:val="0"/>
          <w:sz w:val="32"/>
          <w:szCs w:val="32"/>
          <w:highlight w:val="none"/>
          <w:lang w:val="en-US" w:eastAsia="zh-CN" w:bidi="ar-SA"/>
        </w:rPr>
      </w:pPr>
      <w:r>
        <w:rPr>
          <w:rFonts w:hint="eastAsia" w:ascii="仿宋_GB2312" w:hAnsi="仿宋_GB2312" w:eastAsia="仿宋_GB2312" w:cs="仿宋_GB2312"/>
          <w:b w:val="0"/>
          <w:bCs w:val="0"/>
          <w:color w:val="auto"/>
          <w:kern w:val="0"/>
          <w:position w:val="0"/>
          <w:sz w:val="32"/>
          <w:szCs w:val="32"/>
          <w:highlight w:val="none"/>
          <w:lang w:val="en-US" w:eastAsia="zh-CN" w:bidi="ar-SA"/>
        </w:rPr>
        <w:t>本报告通过全面、客观的绩效评价,总结了项目实施的成效与经验，不断优化专项资金的管理和使用效率。针对本次专项预算项目绩效自评，我单位自评结果为95分。</w:t>
      </w:r>
    </w:p>
    <w:p w14:paraId="48173F59">
      <w:pPr>
        <w:pageBreakBefore w:val="0"/>
        <w:widowControl/>
        <w:numPr>
          <w:ilvl w:val="0"/>
          <w:numId w:val="0"/>
        </w:numPr>
        <w:tabs>
          <w:tab w:val="left" w:pos="2160"/>
        </w:tabs>
        <w:kinsoku/>
        <w:wordWrap/>
        <w:overflowPunct/>
        <w:topLinePunct w:val="0"/>
        <w:autoSpaceDE/>
        <w:autoSpaceDN/>
        <w:bidi w:val="0"/>
        <w:adjustRightInd/>
        <w:spacing w:line="600" w:lineRule="exact"/>
        <w:ind w:firstLine="640" w:firstLineChars="200"/>
        <w:jc w:val="left"/>
        <w:textAlignment w:val="auto"/>
        <w:rPr>
          <w:rFonts w:hint="eastAsia" w:ascii="黑体" w:hAnsi="宋体" w:eastAsia="黑体" w:cs="Times New Roman"/>
          <w:color w:val="auto"/>
          <w:kern w:val="0"/>
          <w:position w:val="3"/>
          <w:sz w:val="32"/>
          <w:szCs w:val="32"/>
          <w:highlight w:val="none"/>
          <w:u w:val="none"/>
          <w:lang w:val="en-US" w:eastAsia="zh-CN" w:bidi="ar-SA"/>
        </w:rPr>
      </w:pPr>
      <w:r>
        <w:rPr>
          <w:rFonts w:hint="eastAsia" w:ascii="黑体" w:hAnsi="宋体" w:eastAsia="黑体" w:cs="Times New Roman"/>
          <w:color w:val="auto"/>
          <w:kern w:val="0"/>
          <w:position w:val="3"/>
          <w:sz w:val="32"/>
          <w:szCs w:val="32"/>
          <w:highlight w:val="none"/>
          <w:u w:val="none"/>
          <w:lang w:val="en-US" w:eastAsia="zh-CN" w:bidi="ar-SA"/>
        </w:rPr>
        <w:t>五、存在主要问题</w:t>
      </w:r>
    </w:p>
    <w:p w14:paraId="284D8B39">
      <w:pPr>
        <w:bidi w:val="0"/>
        <w:ind w:left="0" w:leftChars="0"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在绩效考核指标体系建立上，部分绩效目标较笼统，指标的量化性、细化性、覆盖面不够。在绩效评价过程与预算编制、执行相结合的工作机制和部门协调机制有待完善。</w:t>
      </w:r>
    </w:p>
    <w:p w14:paraId="23CB402B">
      <w:pPr>
        <w:pageBreakBefore w:val="0"/>
        <w:widowControl/>
        <w:numPr>
          <w:ilvl w:val="0"/>
          <w:numId w:val="0"/>
        </w:numPr>
        <w:tabs>
          <w:tab w:val="left" w:pos="2160"/>
        </w:tabs>
        <w:kinsoku/>
        <w:wordWrap/>
        <w:overflowPunct/>
        <w:topLinePunct w:val="0"/>
        <w:autoSpaceDE/>
        <w:autoSpaceDN/>
        <w:bidi w:val="0"/>
        <w:adjustRightInd/>
        <w:spacing w:line="600" w:lineRule="exact"/>
        <w:ind w:firstLine="640" w:firstLineChars="200"/>
        <w:jc w:val="left"/>
        <w:textAlignment w:val="auto"/>
        <w:rPr>
          <w:rFonts w:hint="eastAsia" w:ascii="黑体" w:hAnsi="宋体" w:eastAsia="黑体" w:cs="Times New Roman"/>
          <w:color w:val="auto"/>
          <w:kern w:val="0"/>
          <w:position w:val="3"/>
          <w:sz w:val="32"/>
          <w:szCs w:val="32"/>
          <w:highlight w:val="none"/>
          <w:u w:val="none"/>
          <w:lang w:val="zh-CN" w:eastAsia="zh-CN" w:bidi="ar-SA"/>
        </w:rPr>
      </w:pPr>
      <w:r>
        <w:rPr>
          <w:rFonts w:hint="eastAsia" w:ascii="黑体" w:hAnsi="宋体" w:eastAsia="黑体" w:cs="Times New Roman"/>
          <w:color w:val="auto"/>
          <w:kern w:val="0"/>
          <w:position w:val="3"/>
          <w:sz w:val="32"/>
          <w:szCs w:val="32"/>
          <w:highlight w:val="none"/>
          <w:u w:val="none"/>
          <w:lang w:val="zh-CN" w:eastAsia="zh-CN" w:bidi="ar-SA"/>
        </w:rPr>
        <w:t>六、改进建议</w:t>
      </w:r>
    </w:p>
    <w:p w14:paraId="2799BB8F">
      <w:pPr>
        <w:pageBreakBefore w:val="0"/>
        <w:widowControl/>
        <w:numPr>
          <w:ilvl w:val="0"/>
          <w:numId w:val="0"/>
        </w:numPr>
        <w:tabs>
          <w:tab w:val="left" w:pos="2160"/>
        </w:tabs>
        <w:kinsoku/>
        <w:wordWrap/>
        <w:overflowPunct/>
        <w:topLinePunct w:val="0"/>
        <w:autoSpaceDE/>
        <w:autoSpaceDN/>
        <w:bidi w:val="0"/>
        <w:adjustRightInd/>
        <w:spacing w:line="600" w:lineRule="exact"/>
        <w:ind w:firstLine="640" w:firstLineChars="200"/>
        <w:jc w:val="left"/>
        <w:textAlignment w:val="auto"/>
        <w:rPr>
          <w:rFonts w:hAnsi="宋体" w:eastAsia="仿宋_GB2312" w:cs="宋体"/>
          <w:sz w:val="28"/>
          <w:szCs w:val="28"/>
        </w:rPr>
      </w:pPr>
      <w:r>
        <w:rPr>
          <w:rFonts w:hint="eastAsia" w:ascii="仿宋_GB2312" w:hAnsi="仿宋_GB2312" w:eastAsia="仿宋_GB2312" w:cs="仿宋_GB2312"/>
          <w:b w:val="0"/>
          <w:bCs w:val="0"/>
          <w:color w:val="auto"/>
          <w:kern w:val="0"/>
          <w:position w:val="0"/>
          <w:sz w:val="32"/>
          <w:szCs w:val="32"/>
          <w:highlight w:val="none"/>
          <w:lang w:val="en-US" w:eastAsia="zh-CN" w:bidi="ar-SA"/>
        </w:rPr>
        <w:t>进一步完善预算绩效管理系统。实现从项目立项、绩效目标编制、绩效运行监控到绩效评价的全过程管理，切实推进绩效评价工作的规范开展，真正提升绩效管理能力，避免绩效工作流于纸面。</w:t>
      </w:r>
      <w:r>
        <w:rPr>
          <w:rFonts w:hAnsi="宋体" w:eastAsia="仿宋_GB2312" w:cs="宋体"/>
          <w:sz w:val="28"/>
          <w:szCs w:val="28"/>
        </w:rPr>
        <w:br w:type="page"/>
      </w:r>
    </w:p>
    <w:tbl>
      <w:tblPr>
        <w:tblStyle w:val="2"/>
        <w:tblW w:w="5748" w:type="pct"/>
        <w:jc w:val="center"/>
        <w:tblLayout w:type="autofit"/>
        <w:tblCellMar>
          <w:top w:w="15" w:type="dxa"/>
          <w:left w:w="15" w:type="dxa"/>
          <w:bottom w:w="15" w:type="dxa"/>
          <w:right w:w="15" w:type="dxa"/>
        </w:tblCellMar>
      </w:tblPr>
      <w:tblGrid>
        <w:gridCol w:w="596"/>
        <w:gridCol w:w="1000"/>
        <w:gridCol w:w="1133"/>
        <w:gridCol w:w="1761"/>
        <w:gridCol w:w="862"/>
        <w:gridCol w:w="675"/>
        <w:gridCol w:w="930"/>
        <w:gridCol w:w="849"/>
        <w:gridCol w:w="1777"/>
      </w:tblGrid>
      <w:tr w14:paraId="745A26B6">
        <w:tblPrEx>
          <w:tblCellMar>
            <w:top w:w="15" w:type="dxa"/>
            <w:left w:w="15" w:type="dxa"/>
            <w:bottom w:w="15" w:type="dxa"/>
            <w:right w:w="15" w:type="dxa"/>
          </w:tblCellMar>
        </w:tblPrEx>
        <w:trPr>
          <w:trHeight w:val="576" w:hRule="atLeast"/>
          <w:jc w:val="center"/>
        </w:trPr>
        <w:tc>
          <w:tcPr>
            <w:tcW w:w="5000" w:type="pct"/>
            <w:gridSpan w:val="9"/>
            <w:shd w:val="clear" w:color="auto" w:fill="auto"/>
            <w:vAlign w:val="center"/>
          </w:tcPr>
          <w:p w14:paraId="7E0C346A">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ascii="黑体" w:hAnsi="宋体" w:eastAsia="黑体" w:cs="黑体"/>
                <w:color w:val="000000"/>
                <w:sz w:val="30"/>
                <w:szCs w:val="30"/>
              </w:rPr>
            </w:pPr>
            <w:r>
              <w:rPr>
                <w:rFonts w:hint="eastAsia" w:ascii="方正小标宋简体" w:hAnsi="方正小标宋简体" w:eastAsia="方正小标宋简体" w:cs="方正小标宋简体"/>
                <w:b w:val="0"/>
                <w:bCs w:val="0"/>
                <w:color w:val="auto"/>
                <w:sz w:val="40"/>
                <w:szCs w:val="40"/>
                <w:highlight w:val="none"/>
                <w:u w:val="none"/>
                <w:lang w:val="en-US" w:eastAsia="zh-CN"/>
              </w:rPr>
              <w:t>专项预算项目绩效目标完成情况自评表</w:t>
            </w:r>
          </w:p>
        </w:tc>
      </w:tr>
      <w:tr w14:paraId="68727F3A">
        <w:tblPrEx>
          <w:tblCellMar>
            <w:top w:w="15" w:type="dxa"/>
            <w:left w:w="15" w:type="dxa"/>
            <w:bottom w:w="15" w:type="dxa"/>
            <w:right w:w="15" w:type="dxa"/>
          </w:tblCellMar>
        </w:tblPrEx>
        <w:trPr>
          <w:trHeight w:val="23" w:hRule="atLeast"/>
          <w:jc w:val="center"/>
        </w:trPr>
        <w:tc>
          <w:tcPr>
            <w:tcW w:w="2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187EEBA">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项目名称</w:t>
            </w:r>
          </w:p>
        </w:tc>
        <w:tc>
          <w:tcPr>
            <w:tcW w:w="265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5A2254">
            <w:pPr>
              <w:spacing w:line="300" w:lineRule="exact"/>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51172524T000011947751-煤矿安全监管工作经费</w:t>
            </w:r>
          </w:p>
        </w:tc>
      </w:tr>
      <w:tr w14:paraId="150927ED">
        <w:tblPrEx>
          <w:tblCellMar>
            <w:top w:w="15" w:type="dxa"/>
            <w:left w:w="15" w:type="dxa"/>
            <w:bottom w:w="15" w:type="dxa"/>
            <w:right w:w="15" w:type="dxa"/>
          </w:tblCellMar>
        </w:tblPrEx>
        <w:trPr>
          <w:trHeight w:val="23" w:hRule="atLeast"/>
          <w:jc w:val="center"/>
        </w:trPr>
        <w:tc>
          <w:tcPr>
            <w:tcW w:w="2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0C8230">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预算单位</w:t>
            </w:r>
          </w:p>
        </w:tc>
        <w:tc>
          <w:tcPr>
            <w:tcW w:w="265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D2D3485">
            <w:pPr>
              <w:spacing w:line="300" w:lineRule="exac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eastAsia="zh-CN"/>
              </w:rPr>
              <w:t>渠县安全生产事务中心</w:t>
            </w:r>
          </w:p>
        </w:tc>
      </w:tr>
      <w:tr w14:paraId="69D7F038">
        <w:tblPrEx>
          <w:tblCellMar>
            <w:top w:w="15" w:type="dxa"/>
            <w:left w:w="15" w:type="dxa"/>
            <w:bottom w:w="15" w:type="dxa"/>
            <w:right w:w="15" w:type="dxa"/>
          </w:tblCellMar>
        </w:tblPrEx>
        <w:trPr>
          <w:trHeight w:val="23" w:hRule="atLeast"/>
          <w:jc w:val="center"/>
        </w:trPr>
        <w:tc>
          <w:tcPr>
            <w:tcW w:w="2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25A744A">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项目类型</w:t>
            </w:r>
          </w:p>
        </w:tc>
        <w:tc>
          <w:tcPr>
            <w:tcW w:w="265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EE462D">
            <w:pPr>
              <w:spacing w:line="300" w:lineRule="exact"/>
              <w:jc w:val="left"/>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建设项目</w:t>
            </w:r>
          </w:p>
        </w:tc>
      </w:tr>
      <w:tr w14:paraId="56445465">
        <w:tblPrEx>
          <w:tblCellMar>
            <w:top w:w="15" w:type="dxa"/>
            <w:left w:w="15" w:type="dxa"/>
            <w:bottom w:w="15" w:type="dxa"/>
            <w:right w:w="15" w:type="dxa"/>
          </w:tblCellMar>
        </w:tblPrEx>
        <w:trPr>
          <w:trHeight w:val="545" w:hRule="atLeast"/>
          <w:jc w:val="center"/>
        </w:trPr>
        <w:tc>
          <w:tcPr>
            <w:tcW w:w="3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F066ED">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项目 概况</w:t>
            </w:r>
          </w:p>
        </w:tc>
        <w:tc>
          <w:tcPr>
            <w:tcW w:w="203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249194">
            <w:pPr>
              <w:widowControl/>
              <w:spacing w:line="300" w:lineRule="exact"/>
              <w:jc w:val="left"/>
              <w:textAlignment w:val="center"/>
              <w:rPr>
                <w:rFonts w:ascii="宋体" w:hAnsi="宋体" w:eastAsia="宋体" w:cs="宋体"/>
                <w:color w:val="000000"/>
                <w:kern w:val="0"/>
                <w:sz w:val="24"/>
                <w:szCs w:val="24"/>
                <w:lang w:bidi="ar"/>
              </w:rPr>
            </w:pPr>
            <w:r>
              <w:rPr>
                <w:rFonts w:ascii="宋体" w:hAnsi="宋体" w:eastAsia="宋体" w:cs="宋体"/>
                <w:color w:val="000000"/>
                <w:kern w:val="0"/>
                <w:sz w:val="24"/>
                <w:szCs w:val="24"/>
                <w:lang w:bidi="ar"/>
              </w:rPr>
              <w:t>中长期规划（名称、文号，仅指常年项目）</w:t>
            </w:r>
          </w:p>
        </w:tc>
        <w:tc>
          <w:tcPr>
            <w:tcW w:w="265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39F9AA">
            <w:pPr>
              <w:spacing w:line="300" w:lineRule="exact"/>
              <w:jc w:val="left"/>
              <w:rPr>
                <w:rFonts w:ascii="宋体" w:hAnsi="宋体" w:eastAsia="宋体" w:cs="宋体"/>
                <w:color w:val="000000"/>
                <w:sz w:val="24"/>
                <w:szCs w:val="24"/>
              </w:rPr>
            </w:pPr>
          </w:p>
        </w:tc>
      </w:tr>
      <w:tr w14:paraId="7BAA6225">
        <w:tblPrEx>
          <w:tblCellMar>
            <w:top w:w="15" w:type="dxa"/>
            <w:left w:w="15" w:type="dxa"/>
            <w:bottom w:w="15" w:type="dxa"/>
            <w:right w:w="15" w:type="dxa"/>
          </w:tblCellMar>
        </w:tblPrEx>
        <w:trPr>
          <w:trHeight w:val="23" w:hRule="atLeast"/>
          <w:jc w:val="center"/>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1CE8C">
            <w:pPr>
              <w:spacing w:line="300" w:lineRule="exact"/>
              <w:rPr>
                <w:rFonts w:ascii="宋体" w:hAnsi="宋体" w:eastAsia="宋体" w:cs="宋体"/>
                <w:color w:val="000000"/>
                <w:sz w:val="24"/>
                <w:szCs w:val="24"/>
              </w:rPr>
            </w:pPr>
          </w:p>
        </w:tc>
        <w:tc>
          <w:tcPr>
            <w:tcW w:w="203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0CB114">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资金管理办法（名称、文号）</w:t>
            </w:r>
          </w:p>
        </w:tc>
        <w:tc>
          <w:tcPr>
            <w:tcW w:w="265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30C4E7">
            <w:pPr>
              <w:spacing w:line="300" w:lineRule="exact"/>
              <w:jc w:val="left"/>
              <w:rPr>
                <w:rFonts w:ascii="宋体" w:hAnsi="宋体" w:eastAsia="宋体" w:cs="宋体"/>
                <w:color w:val="000000"/>
                <w:sz w:val="24"/>
                <w:szCs w:val="24"/>
              </w:rPr>
            </w:pPr>
          </w:p>
        </w:tc>
      </w:tr>
      <w:tr w14:paraId="2EE9AF39">
        <w:tblPrEx>
          <w:tblCellMar>
            <w:top w:w="15" w:type="dxa"/>
            <w:left w:w="15" w:type="dxa"/>
            <w:bottom w:w="15" w:type="dxa"/>
            <w:right w:w="15" w:type="dxa"/>
          </w:tblCellMar>
        </w:tblPrEx>
        <w:trPr>
          <w:trHeight w:val="23" w:hRule="atLeast"/>
          <w:jc w:val="center"/>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6E3111">
            <w:pPr>
              <w:spacing w:line="300" w:lineRule="exact"/>
              <w:rPr>
                <w:rFonts w:ascii="宋体" w:hAnsi="宋体" w:eastAsia="宋体" w:cs="宋体"/>
                <w:color w:val="000000"/>
                <w:sz w:val="24"/>
                <w:szCs w:val="24"/>
              </w:rPr>
            </w:pPr>
          </w:p>
        </w:tc>
        <w:tc>
          <w:tcPr>
            <w:tcW w:w="203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924995">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绩效分配方式</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BF091">
            <w:pPr>
              <w:widowControl/>
              <w:spacing w:line="300" w:lineRule="exact"/>
              <w:jc w:val="left"/>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lang w:bidi="ar"/>
              </w:rPr>
              <w:t>£</w:t>
            </w:r>
            <w:r>
              <w:rPr>
                <w:rFonts w:ascii="宋体" w:hAnsi="宋体" w:eastAsia="宋体" w:cs="宋体"/>
                <w:color w:val="000000"/>
                <w:kern w:val="0"/>
                <w:sz w:val="24"/>
                <w:szCs w:val="24"/>
                <w:lang w:bidi="ar"/>
              </w:rPr>
              <w:t>因素法</w:t>
            </w:r>
          </w:p>
        </w:tc>
        <w:tc>
          <w:tcPr>
            <w:tcW w:w="8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8D9718">
            <w:pPr>
              <w:widowControl/>
              <w:spacing w:line="300" w:lineRule="exact"/>
              <w:jc w:val="center"/>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lang w:bidi="ar"/>
              </w:rPr>
              <w:sym w:font="Wingdings 2" w:char="F052"/>
            </w:r>
            <w:r>
              <w:rPr>
                <w:rFonts w:ascii="Wingdings 2" w:hAnsi="Wingdings 2" w:eastAsia="Wingdings 2" w:cs="Wingdings 2"/>
                <w:color w:val="000000"/>
                <w:kern w:val="0"/>
                <w:sz w:val="24"/>
                <w:szCs w:val="24"/>
                <w:lang w:bidi="ar"/>
              </w:rPr>
              <w:t>项目法</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34DFA">
            <w:pPr>
              <w:widowControl/>
              <w:spacing w:line="300" w:lineRule="exact"/>
              <w:jc w:val="center"/>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lang w:bidi="ar"/>
              </w:rPr>
              <w:sym w:font="Wingdings 2" w:char="F052"/>
            </w:r>
            <w:r>
              <w:rPr>
                <w:rFonts w:ascii="宋体" w:hAnsi="宋体" w:eastAsia="宋体" w:cs="宋体"/>
                <w:color w:val="000000"/>
                <w:kern w:val="0"/>
                <w:sz w:val="24"/>
                <w:szCs w:val="24"/>
                <w:lang w:bidi="ar"/>
              </w:rPr>
              <w:t>据实据效</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44101">
            <w:pPr>
              <w:widowControl/>
              <w:spacing w:line="300" w:lineRule="exact"/>
              <w:jc w:val="center"/>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lang w:bidi="ar"/>
              </w:rPr>
              <w:t>£</w:t>
            </w:r>
            <w:r>
              <w:rPr>
                <w:rFonts w:ascii="宋体" w:hAnsi="宋体" w:eastAsia="宋体" w:cs="宋体"/>
                <w:color w:val="000000"/>
                <w:kern w:val="0"/>
                <w:sz w:val="24"/>
                <w:szCs w:val="24"/>
                <w:lang w:bidi="ar"/>
              </w:rPr>
              <w:t>因素法与项目法相结合</w:t>
            </w:r>
          </w:p>
        </w:tc>
      </w:tr>
      <w:tr w14:paraId="3FB62F1A">
        <w:tblPrEx>
          <w:tblCellMar>
            <w:top w:w="15" w:type="dxa"/>
            <w:left w:w="15" w:type="dxa"/>
            <w:bottom w:w="15" w:type="dxa"/>
            <w:right w:w="15" w:type="dxa"/>
          </w:tblCellMar>
        </w:tblPrEx>
        <w:trPr>
          <w:trHeight w:val="23" w:hRule="atLeast"/>
          <w:jc w:val="center"/>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546F81">
            <w:pPr>
              <w:spacing w:line="300" w:lineRule="exact"/>
              <w:rPr>
                <w:rFonts w:ascii="宋体" w:hAnsi="宋体" w:eastAsia="宋体" w:cs="宋体"/>
                <w:color w:val="000000"/>
                <w:sz w:val="24"/>
                <w:szCs w:val="24"/>
              </w:rPr>
            </w:pPr>
          </w:p>
        </w:tc>
        <w:tc>
          <w:tcPr>
            <w:tcW w:w="203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45AB2B">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立项依据</w:t>
            </w:r>
          </w:p>
        </w:tc>
        <w:tc>
          <w:tcPr>
            <w:tcW w:w="265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05592D">
            <w:pPr>
              <w:spacing w:line="300" w:lineRule="exact"/>
              <w:jc w:val="left"/>
              <w:rPr>
                <w:rFonts w:ascii="宋体" w:hAnsi="宋体" w:eastAsia="宋体" w:cs="宋体"/>
                <w:color w:val="000000"/>
                <w:sz w:val="24"/>
                <w:szCs w:val="24"/>
              </w:rPr>
            </w:pPr>
          </w:p>
        </w:tc>
      </w:tr>
      <w:tr w14:paraId="013825C4">
        <w:tblPrEx>
          <w:tblCellMar>
            <w:top w:w="15" w:type="dxa"/>
            <w:left w:w="15" w:type="dxa"/>
            <w:bottom w:w="15" w:type="dxa"/>
            <w:right w:w="15" w:type="dxa"/>
          </w:tblCellMar>
        </w:tblPrEx>
        <w:trPr>
          <w:trHeight w:val="23" w:hRule="atLeast"/>
          <w:jc w:val="center"/>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C3BB3">
            <w:pPr>
              <w:spacing w:line="300" w:lineRule="exact"/>
              <w:rPr>
                <w:rFonts w:ascii="宋体" w:hAnsi="宋体" w:eastAsia="宋体" w:cs="宋体"/>
                <w:color w:val="000000"/>
                <w:sz w:val="24"/>
                <w:szCs w:val="24"/>
              </w:rPr>
            </w:pPr>
          </w:p>
        </w:tc>
        <w:tc>
          <w:tcPr>
            <w:tcW w:w="203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56B6EF">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使用范围</w:t>
            </w:r>
          </w:p>
        </w:tc>
        <w:tc>
          <w:tcPr>
            <w:tcW w:w="265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337A26">
            <w:pPr>
              <w:spacing w:line="300" w:lineRule="exact"/>
              <w:jc w:val="left"/>
              <w:rPr>
                <w:rFonts w:ascii="宋体" w:hAnsi="宋体" w:eastAsia="宋体" w:cs="宋体"/>
                <w:color w:val="000000"/>
                <w:sz w:val="24"/>
                <w:szCs w:val="24"/>
              </w:rPr>
            </w:pPr>
          </w:p>
        </w:tc>
      </w:tr>
      <w:tr w14:paraId="2B5CC2EC">
        <w:tblPrEx>
          <w:tblCellMar>
            <w:top w:w="15" w:type="dxa"/>
            <w:left w:w="15" w:type="dxa"/>
            <w:bottom w:w="15" w:type="dxa"/>
            <w:right w:w="15" w:type="dxa"/>
          </w:tblCellMar>
        </w:tblPrEx>
        <w:trPr>
          <w:trHeight w:val="23" w:hRule="atLeast"/>
          <w:jc w:val="center"/>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FB2D8D">
            <w:pPr>
              <w:spacing w:line="300" w:lineRule="exact"/>
              <w:rPr>
                <w:rFonts w:ascii="宋体" w:hAnsi="宋体" w:eastAsia="宋体" w:cs="宋体"/>
                <w:color w:val="000000"/>
                <w:sz w:val="24"/>
                <w:szCs w:val="24"/>
              </w:rPr>
            </w:pPr>
          </w:p>
        </w:tc>
        <w:tc>
          <w:tcPr>
            <w:tcW w:w="203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2D72EF">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申报（补助）条件</w:t>
            </w:r>
          </w:p>
        </w:tc>
        <w:tc>
          <w:tcPr>
            <w:tcW w:w="265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230A55">
            <w:pPr>
              <w:spacing w:line="300" w:lineRule="exact"/>
              <w:jc w:val="left"/>
              <w:rPr>
                <w:rFonts w:ascii="宋体" w:hAnsi="宋体" w:eastAsia="宋体" w:cs="宋体"/>
                <w:color w:val="000000"/>
                <w:sz w:val="24"/>
                <w:szCs w:val="24"/>
              </w:rPr>
            </w:pPr>
          </w:p>
        </w:tc>
      </w:tr>
      <w:tr w14:paraId="706E59D9">
        <w:tblPrEx>
          <w:tblCellMar>
            <w:top w:w="15" w:type="dxa"/>
            <w:left w:w="15" w:type="dxa"/>
            <w:bottom w:w="15" w:type="dxa"/>
            <w:right w:w="15" w:type="dxa"/>
          </w:tblCellMar>
        </w:tblPrEx>
        <w:trPr>
          <w:trHeight w:val="23" w:hRule="atLeast"/>
          <w:jc w:val="center"/>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045B2">
            <w:pPr>
              <w:spacing w:line="300" w:lineRule="exact"/>
              <w:rPr>
                <w:rFonts w:ascii="宋体" w:hAnsi="宋体" w:eastAsia="宋体" w:cs="宋体"/>
                <w:color w:val="000000"/>
                <w:sz w:val="24"/>
                <w:szCs w:val="24"/>
              </w:rPr>
            </w:pPr>
          </w:p>
        </w:tc>
        <w:tc>
          <w:tcPr>
            <w:tcW w:w="203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AEBEE7">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项目起止年限</w:t>
            </w:r>
          </w:p>
        </w:tc>
        <w:tc>
          <w:tcPr>
            <w:tcW w:w="265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666017">
            <w:pPr>
              <w:spacing w:line="3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202</w:t>
            </w: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年度</w:t>
            </w:r>
          </w:p>
        </w:tc>
      </w:tr>
      <w:tr w14:paraId="3BA36DA7">
        <w:tblPrEx>
          <w:tblCellMar>
            <w:top w:w="15" w:type="dxa"/>
            <w:left w:w="15" w:type="dxa"/>
            <w:bottom w:w="15" w:type="dxa"/>
            <w:right w:w="15" w:type="dxa"/>
          </w:tblCellMar>
        </w:tblPrEx>
        <w:trPr>
          <w:trHeight w:val="23" w:hRule="atLeast"/>
          <w:jc w:val="center"/>
        </w:trPr>
        <w:tc>
          <w:tcPr>
            <w:tcW w:w="83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7DB8E9">
            <w:pPr>
              <w:widowControl/>
              <w:spacing w:line="300" w:lineRule="exact"/>
              <w:jc w:val="center"/>
              <w:textAlignment w:val="center"/>
              <w:rPr>
                <w:rFonts w:ascii="宋体" w:hAnsi="宋体" w:eastAsia="宋体" w:cs="宋体"/>
                <w:color w:val="000000"/>
                <w:kern w:val="0"/>
                <w:sz w:val="24"/>
                <w:szCs w:val="24"/>
                <w:lang w:bidi="ar"/>
              </w:rPr>
            </w:pPr>
            <w:r>
              <w:rPr>
                <w:rFonts w:ascii="宋体" w:hAnsi="宋体" w:eastAsia="宋体" w:cs="宋体"/>
                <w:color w:val="000000"/>
                <w:kern w:val="0"/>
                <w:sz w:val="24"/>
                <w:szCs w:val="24"/>
                <w:lang w:bidi="ar"/>
              </w:rPr>
              <w:t>项目资金</w:t>
            </w:r>
          </w:p>
          <w:p w14:paraId="4C45C9E0">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（万元）</w:t>
            </w:r>
          </w:p>
        </w:tc>
        <w:tc>
          <w:tcPr>
            <w:tcW w:w="15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E4B36F">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年度资金总额：</w:t>
            </w:r>
          </w:p>
        </w:tc>
        <w:tc>
          <w:tcPr>
            <w:tcW w:w="265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F316BC">
            <w:pPr>
              <w:spacing w:line="300" w:lineRule="exact"/>
              <w:jc w:val="right"/>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37.89</w:t>
            </w:r>
          </w:p>
        </w:tc>
      </w:tr>
      <w:tr w14:paraId="3BBB75CA">
        <w:tblPrEx>
          <w:tblCellMar>
            <w:top w:w="15" w:type="dxa"/>
            <w:left w:w="15" w:type="dxa"/>
            <w:bottom w:w="15" w:type="dxa"/>
            <w:right w:w="15" w:type="dxa"/>
          </w:tblCellMar>
        </w:tblPrEx>
        <w:trPr>
          <w:trHeight w:val="23" w:hRule="atLeast"/>
          <w:jc w:val="center"/>
        </w:trPr>
        <w:tc>
          <w:tcPr>
            <w:tcW w:w="83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2A8C9">
            <w:pPr>
              <w:spacing w:line="300" w:lineRule="exact"/>
              <w:rPr>
                <w:rFonts w:ascii="宋体" w:hAnsi="宋体" w:eastAsia="宋体" w:cs="宋体"/>
                <w:color w:val="000000"/>
                <w:sz w:val="24"/>
                <w:szCs w:val="24"/>
              </w:rPr>
            </w:pPr>
          </w:p>
        </w:tc>
        <w:tc>
          <w:tcPr>
            <w:tcW w:w="15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B14386">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 xml:space="preserve">  其中：财政拨款</w:t>
            </w:r>
          </w:p>
        </w:tc>
        <w:tc>
          <w:tcPr>
            <w:tcW w:w="265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EDFD92">
            <w:pPr>
              <w:spacing w:line="300" w:lineRule="exact"/>
              <w:jc w:val="right"/>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37.89</w:t>
            </w:r>
          </w:p>
        </w:tc>
      </w:tr>
      <w:tr w14:paraId="64171345">
        <w:tblPrEx>
          <w:tblCellMar>
            <w:top w:w="15" w:type="dxa"/>
            <w:left w:w="15" w:type="dxa"/>
            <w:bottom w:w="15" w:type="dxa"/>
            <w:right w:w="15" w:type="dxa"/>
          </w:tblCellMar>
        </w:tblPrEx>
        <w:trPr>
          <w:trHeight w:val="23" w:hRule="atLeast"/>
          <w:jc w:val="center"/>
        </w:trPr>
        <w:tc>
          <w:tcPr>
            <w:tcW w:w="83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4BC461">
            <w:pPr>
              <w:spacing w:line="300" w:lineRule="exact"/>
              <w:rPr>
                <w:rFonts w:ascii="宋体" w:hAnsi="宋体" w:eastAsia="宋体" w:cs="宋体"/>
                <w:color w:val="000000"/>
                <w:sz w:val="24"/>
                <w:szCs w:val="24"/>
              </w:rPr>
            </w:pPr>
          </w:p>
        </w:tc>
        <w:tc>
          <w:tcPr>
            <w:tcW w:w="15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B3C483">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 xml:space="preserve">        其他资金</w:t>
            </w:r>
          </w:p>
        </w:tc>
        <w:tc>
          <w:tcPr>
            <w:tcW w:w="265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80A0F8">
            <w:pPr>
              <w:spacing w:line="300" w:lineRule="exact"/>
              <w:jc w:val="right"/>
              <w:rPr>
                <w:rFonts w:ascii="宋体" w:hAnsi="宋体" w:eastAsia="宋体" w:cs="宋体"/>
                <w:color w:val="000000"/>
                <w:sz w:val="24"/>
                <w:szCs w:val="24"/>
              </w:rPr>
            </w:pPr>
          </w:p>
        </w:tc>
      </w:tr>
      <w:tr w14:paraId="5473752D">
        <w:tblPrEx>
          <w:tblCellMar>
            <w:top w:w="15" w:type="dxa"/>
            <w:left w:w="15" w:type="dxa"/>
            <w:bottom w:w="15" w:type="dxa"/>
            <w:right w:w="15" w:type="dxa"/>
          </w:tblCellMar>
        </w:tblPrEx>
        <w:trPr>
          <w:trHeight w:val="23" w:hRule="atLeast"/>
          <w:jc w:val="center"/>
        </w:trPr>
        <w:tc>
          <w:tcPr>
            <w:tcW w:w="3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FCBA1C">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总体 目标</w:t>
            </w:r>
          </w:p>
        </w:tc>
        <w:tc>
          <w:tcPr>
            <w:tcW w:w="46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D930EEA">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年度目标</w:t>
            </w:r>
          </w:p>
        </w:tc>
      </w:tr>
      <w:tr w14:paraId="6F472EE8">
        <w:tblPrEx>
          <w:tblCellMar>
            <w:top w:w="15" w:type="dxa"/>
            <w:left w:w="15" w:type="dxa"/>
            <w:bottom w:w="15" w:type="dxa"/>
            <w:right w:w="15" w:type="dxa"/>
          </w:tblCellMar>
        </w:tblPrEx>
        <w:trPr>
          <w:trHeight w:val="23" w:hRule="atLeast"/>
          <w:jc w:val="center"/>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A2D43">
            <w:pPr>
              <w:spacing w:line="300" w:lineRule="exact"/>
              <w:rPr>
                <w:rFonts w:ascii="宋体" w:hAnsi="宋体" w:eastAsia="宋体" w:cs="宋体"/>
                <w:color w:val="000000"/>
                <w:sz w:val="24"/>
                <w:szCs w:val="24"/>
              </w:rPr>
            </w:pPr>
          </w:p>
        </w:tc>
        <w:tc>
          <w:tcPr>
            <w:tcW w:w="46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F18F949">
            <w:pPr>
              <w:spacing w:line="300" w:lineRule="exact"/>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zh-CN"/>
              </w:rPr>
              <w:t>完成煤矿远程监控管理系统升级改造、建立煤矿工业视频管理系统，符合省、市要求，达到对煤矿进行远程监控管理的目的。</w:t>
            </w:r>
          </w:p>
        </w:tc>
      </w:tr>
      <w:tr w14:paraId="24247DFC">
        <w:tblPrEx>
          <w:tblCellMar>
            <w:top w:w="15" w:type="dxa"/>
            <w:left w:w="15" w:type="dxa"/>
            <w:bottom w:w="15" w:type="dxa"/>
            <w:right w:w="15" w:type="dxa"/>
          </w:tblCellMar>
        </w:tblPrEx>
        <w:trPr>
          <w:trHeight w:val="23" w:hRule="atLeast"/>
          <w:jc w:val="center"/>
        </w:trPr>
        <w:tc>
          <w:tcPr>
            <w:tcW w:w="311" w:type="pct"/>
            <w:vMerge w:val="restart"/>
            <w:tcBorders>
              <w:top w:val="single" w:color="000000" w:sz="4" w:space="0"/>
              <w:left w:val="single" w:color="000000" w:sz="4" w:space="0"/>
              <w:bottom w:val="single" w:color="000000" w:sz="4" w:space="0"/>
            </w:tcBorders>
            <w:shd w:val="clear" w:color="auto" w:fill="auto"/>
            <w:vAlign w:val="center"/>
          </w:tcPr>
          <w:p w14:paraId="4E03402E">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绩效 指标</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FC685">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一级指标</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C40AE">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二级指标</w:t>
            </w:r>
          </w:p>
        </w:tc>
        <w:tc>
          <w:tcPr>
            <w:tcW w:w="919" w:type="pct"/>
            <w:tcBorders>
              <w:top w:val="single" w:color="000000" w:sz="4" w:space="0"/>
              <w:left w:val="single" w:color="000000" w:sz="4" w:space="0"/>
              <w:bottom w:val="single" w:color="auto" w:sz="4" w:space="0"/>
              <w:right w:val="single" w:color="000000" w:sz="4" w:space="0"/>
            </w:tcBorders>
            <w:shd w:val="clear" w:color="auto" w:fill="auto"/>
            <w:vAlign w:val="center"/>
          </w:tcPr>
          <w:p w14:paraId="7D0705A6">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三级指标</w:t>
            </w:r>
          </w:p>
        </w:tc>
        <w:tc>
          <w:tcPr>
            <w:tcW w:w="450" w:type="pct"/>
            <w:tcBorders>
              <w:top w:val="single" w:color="000000" w:sz="4" w:space="0"/>
              <w:left w:val="single" w:color="000000" w:sz="4" w:space="0"/>
              <w:bottom w:val="single" w:color="auto" w:sz="4" w:space="0"/>
              <w:right w:val="single" w:color="000000" w:sz="4" w:space="0"/>
            </w:tcBorders>
            <w:shd w:val="clear" w:color="auto" w:fill="auto"/>
            <w:vAlign w:val="center"/>
          </w:tcPr>
          <w:p w14:paraId="778DB198">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指标性质</w:t>
            </w:r>
          </w:p>
        </w:tc>
        <w:tc>
          <w:tcPr>
            <w:tcW w:w="352" w:type="pct"/>
            <w:tcBorders>
              <w:top w:val="single" w:color="000000" w:sz="4" w:space="0"/>
              <w:left w:val="single" w:color="000000" w:sz="4" w:space="0"/>
              <w:bottom w:val="single" w:color="auto" w:sz="4" w:space="0"/>
              <w:right w:val="single" w:color="000000" w:sz="4" w:space="0"/>
            </w:tcBorders>
            <w:shd w:val="clear" w:color="auto" w:fill="auto"/>
            <w:vAlign w:val="center"/>
          </w:tcPr>
          <w:p w14:paraId="1069752E">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指标值</w:t>
            </w:r>
          </w:p>
        </w:tc>
        <w:tc>
          <w:tcPr>
            <w:tcW w:w="485" w:type="pct"/>
            <w:tcBorders>
              <w:top w:val="single" w:color="000000" w:sz="4" w:space="0"/>
              <w:left w:val="single" w:color="000000" w:sz="4" w:space="0"/>
              <w:bottom w:val="single" w:color="auto" w:sz="4" w:space="0"/>
              <w:right w:val="single" w:color="000000" w:sz="4" w:space="0"/>
            </w:tcBorders>
            <w:shd w:val="clear" w:color="auto" w:fill="auto"/>
            <w:vAlign w:val="center"/>
          </w:tcPr>
          <w:p w14:paraId="1FD38525">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度量单位</w:t>
            </w:r>
          </w:p>
        </w:tc>
        <w:tc>
          <w:tcPr>
            <w:tcW w:w="443" w:type="pct"/>
            <w:tcBorders>
              <w:top w:val="single" w:color="000000" w:sz="4" w:space="0"/>
              <w:left w:val="single" w:color="000000" w:sz="4" w:space="0"/>
              <w:bottom w:val="single" w:color="auto" w:sz="4" w:space="0"/>
              <w:right w:val="single" w:color="000000" w:sz="4" w:space="0"/>
            </w:tcBorders>
            <w:shd w:val="clear" w:color="auto" w:fill="auto"/>
            <w:vAlign w:val="center"/>
          </w:tcPr>
          <w:p w14:paraId="1223FBB4">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权重</w:t>
            </w:r>
          </w:p>
        </w:tc>
        <w:tc>
          <w:tcPr>
            <w:tcW w:w="925" w:type="pct"/>
            <w:tcBorders>
              <w:top w:val="single" w:color="000000" w:sz="4" w:space="0"/>
              <w:left w:val="single" w:color="000000" w:sz="4" w:space="0"/>
              <w:bottom w:val="single" w:color="auto" w:sz="4" w:space="0"/>
              <w:right w:val="single" w:color="000000" w:sz="4" w:space="0"/>
            </w:tcBorders>
            <w:shd w:val="clear" w:color="auto" w:fill="auto"/>
            <w:vAlign w:val="center"/>
          </w:tcPr>
          <w:p w14:paraId="3B59DFE5">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实际完成指标值</w:t>
            </w:r>
          </w:p>
        </w:tc>
      </w:tr>
      <w:tr w14:paraId="238E2E15">
        <w:tblPrEx>
          <w:tblCellMar>
            <w:top w:w="15" w:type="dxa"/>
            <w:left w:w="15" w:type="dxa"/>
            <w:bottom w:w="15" w:type="dxa"/>
            <w:right w:w="15" w:type="dxa"/>
          </w:tblCellMar>
        </w:tblPrEx>
        <w:trPr>
          <w:trHeight w:val="478" w:hRule="atLeast"/>
          <w:jc w:val="center"/>
        </w:trPr>
        <w:tc>
          <w:tcPr>
            <w:tcW w:w="311" w:type="pct"/>
            <w:vMerge w:val="continue"/>
            <w:tcBorders>
              <w:top w:val="single" w:color="000000" w:sz="4" w:space="0"/>
              <w:left w:val="single" w:color="000000" w:sz="4" w:space="0"/>
              <w:bottom w:val="single" w:color="000000" w:sz="4" w:space="0"/>
            </w:tcBorders>
            <w:shd w:val="clear" w:color="auto" w:fill="auto"/>
            <w:vAlign w:val="center"/>
          </w:tcPr>
          <w:p w14:paraId="676A9E66">
            <w:pPr>
              <w:spacing w:line="300" w:lineRule="exact"/>
              <w:jc w:val="center"/>
              <w:rPr>
                <w:rFonts w:ascii="宋体" w:hAnsi="宋体" w:eastAsia="宋体" w:cs="宋体"/>
                <w:color w:val="000000"/>
                <w:sz w:val="24"/>
                <w:szCs w:val="24"/>
              </w:rPr>
            </w:pPr>
          </w:p>
        </w:tc>
        <w:tc>
          <w:tcPr>
            <w:tcW w:w="521" w:type="pct"/>
            <w:vMerge w:val="restart"/>
            <w:tcBorders>
              <w:top w:val="single" w:color="000000" w:sz="4" w:space="0"/>
              <w:left w:val="single" w:color="000000" w:sz="4" w:space="0"/>
              <w:right w:val="single" w:color="000000" w:sz="4" w:space="0"/>
            </w:tcBorders>
            <w:shd w:val="clear" w:color="auto" w:fill="auto"/>
            <w:vAlign w:val="center"/>
          </w:tcPr>
          <w:p w14:paraId="63CE9A56">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产出指标</w:t>
            </w:r>
          </w:p>
        </w:tc>
        <w:tc>
          <w:tcPr>
            <w:tcW w:w="591" w:type="pct"/>
            <w:vMerge w:val="restart"/>
            <w:tcBorders>
              <w:top w:val="single" w:color="000000" w:sz="4" w:space="0"/>
              <w:left w:val="single" w:color="000000" w:sz="4" w:space="0"/>
              <w:right w:val="single" w:color="auto" w:sz="4" w:space="0"/>
            </w:tcBorders>
            <w:shd w:val="clear" w:color="auto" w:fill="auto"/>
            <w:vAlign w:val="center"/>
          </w:tcPr>
          <w:p w14:paraId="29A32B16">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ascii="宋体" w:hAnsi="宋体" w:eastAsia="宋体" w:cs="宋体"/>
                <w:i w:val="0"/>
                <w:iCs w:val="0"/>
                <w:color w:val="000000"/>
                <w:kern w:val="0"/>
                <w:sz w:val="18"/>
                <w:szCs w:val="18"/>
                <w:u w:val="none"/>
                <w:lang w:val="en-US" w:eastAsia="zh-CN" w:bidi="ar"/>
              </w:rPr>
              <w:t>数量指标</w:t>
            </w:r>
          </w:p>
        </w:tc>
        <w:tc>
          <w:tcPr>
            <w:tcW w:w="919" w:type="pct"/>
            <w:tcBorders>
              <w:top w:val="single" w:color="auto" w:sz="4" w:space="0"/>
              <w:left w:val="single" w:color="auto" w:sz="4" w:space="0"/>
              <w:bottom w:val="single" w:color="auto" w:sz="4" w:space="0"/>
              <w:right w:val="single" w:color="auto" w:sz="4" w:space="0"/>
            </w:tcBorders>
            <w:shd w:val="clear" w:color="auto" w:fill="auto"/>
            <w:vAlign w:val="center"/>
          </w:tcPr>
          <w:p w14:paraId="2782A848">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hint="eastAsia" w:ascii="宋体" w:hAnsi="宋体" w:eastAsia="宋体" w:cs="宋体"/>
                <w:i w:val="0"/>
                <w:iCs w:val="0"/>
                <w:color w:val="000000"/>
                <w:kern w:val="0"/>
                <w:sz w:val="18"/>
                <w:szCs w:val="18"/>
                <w:u w:val="none"/>
                <w:lang w:val="en-US" w:eastAsia="zh-CN" w:bidi="ar"/>
              </w:rPr>
              <w:t>建立煤矿视频管理系统数量</w:t>
            </w:r>
          </w:p>
        </w:tc>
        <w:tc>
          <w:tcPr>
            <w:tcW w:w="450" w:type="pct"/>
            <w:tcBorders>
              <w:top w:val="single" w:color="auto" w:sz="4" w:space="0"/>
              <w:left w:val="single" w:color="auto" w:sz="4" w:space="0"/>
              <w:bottom w:val="single" w:color="auto" w:sz="4" w:space="0"/>
              <w:right w:val="single" w:color="auto" w:sz="4" w:space="0"/>
            </w:tcBorders>
            <w:shd w:val="clear" w:color="auto" w:fill="auto"/>
            <w:vAlign w:val="center"/>
          </w:tcPr>
          <w:p w14:paraId="5CC45C9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zh-CN" w:eastAsia="zh-CN" w:bidi="ar"/>
              </w:rPr>
            </w:pPr>
            <w:r>
              <w:rPr>
                <w:rFonts w:hint="eastAsia" w:ascii="宋体" w:hAnsi="宋体" w:eastAsia="宋体" w:cs="宋体"/>
                <w:i w:val="0"/>
                <w:iCs w:val="0"/>
                <w:color w:val="000000"/>
                <w:kern w:val="0"/>
                <w:sz w:val="18"/>
                <w:szCs w:val="18"/>
                <w:u w:val="none"/>
                <w:lang w:val="en-US" w:eastAsia="zh-CN" w:bidi="ar"/>
              </w:rPr>
              <w:t>＝</w:t>
            </w: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14:paraId="7C2E9D8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zh-CN" w:eastAsia="zh-CN" w:bidi="ar"/>
              </w:rPr>
            </w:pPr>
            <w:r>
              <w:rPr>
                <w:rFonts w:hint="eastAsia" w:ascii="宋体" w:hAnsi="宋体" w:eastAsia="宋体" w:cs="宋体"/>
                <w:i w:val="0"/>
                <w:iCs w:val="0"/>
                <w:color w:val="000000"/>
                <w:kern w:val="0"/>
                <w:sz w:val="18"/>
                <w:szCs w:val="18"/>
                <w:u w:val="none"/>
                <w:lang w:val="en-US" w:eastAsia="zh-CN" w:bidi="ar"/>
              </w:rPr>
              <w:t>1</w:t>
            </w:r>
          </w:p>
        </w:tc>
        <w:tc>
          <w:tcPr>
            <w:tcW w:w="485" w:type="pct"/>
            <w:tcBorders>
              <w:top w:val="single" w:color="auto" w:sz="4" w:space="0"/>
              <w:left w:val="single" w:color="auto" w:sz="4" w:space="0"/>
              <w:bottom w:val="single" w:color="auto" w:sz="4" w:space="0"/>
              <w:right w:val="single" w:color="auto" w:sz="4" w:space="0"/>
            </w:tcBorders>
            <w:shd w:val="clear" w:color="auto" w:fill="auto"/>
            <w:vAlign w:val="center"/>
          </w:tcPr>
          <w:p w14:paraId="0AAD3C3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zh-CN" w:eastAsia="zh-CN" w:bidi="ar"/>
              </w:rPr>
            </w:pPr>
            <w:r>
              <w:rPr>
                <w:rFonts w:hint="eastAsia" w:ascii="宋体" w:hAnsi="宋体" w:eastAsia="宋体" w:cs="宋体"/>
                <w:i w:val="0"/>
                <w:iCs w:val="0"/>
                <w:color w:val="000000"/>
                <w:kern w:val="0"/>
                <w:sz w:val="18"/>
                <w:szCs w:val="18"/>
                <w:u w:val="none"/>
                <w:lang w:val="en-US" w:eastAsia="zh-CN" w:bidi="ar"/>
              </w:rPr>
              <w:t>套</w:t>
            </w:r>
          </w:p>
        </w:tc>
        <w:tc>
          <w:tcPr>
            <w:tcW w:w="443" w:type="pct"/>
            <w:tcBorders>
              <w:top w:val="single" w:color="auto" w:sz="4" w:space="0"/>
              <w:left w:val="single" w:color="auto" w:sz="4" w:space="0"/>
              <w:bottom w:val="single" w:color="auto" w:sz="4" w:space="0"/>
              <w:right w:val="single" w:color="auto" w:sz="4" w:space="0"/>
            </w:tcBorders>
            <w:shd w:val="clear" w:color="auto" w:fill="auto"/>
            <w:vAlign w:val="center"/>
          </w:tcPr>
          <w:p w14:paraId="22E8781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925" w:type="pct"/>
            <w:tcBorders>
              <w:top w:val="single" w:color="auto" w:sz="4" w:space="0"/>
              <w:left w:val="single" w:color="auto" w:sz="4" w:space="0"/>
              <w:bottom w:val="single" w:color="auto" w:sz="4" w:space="0"/>
              <w:right w:val="single" w:color="auto" w:sz="4" w:space="0"/>
            </w:tcBorders>
            <w:shd w:val="clear" w:color="auto" w:fill="auto"/>
            <w:vAlign w:val="center"/>
          </w:tcPr>
          <w:p w14:paraId="75E16C8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r>
      <w:tr w14:paraId="4665A7D5">
        <w:tblPrEx>
          <w:tblCellMar>
            <w:top w:w="15" w:type="dxa"/>
            <w:left w:w="15" w:type="dxa"/>
            <w:bottom w:w="15" w:type="dxa"/>
            <w:right w:w="15" w:type="dxa"/>
          </w:tblCellMar>
        </w:tblPrEx>
        <w:trPr>
          <w:trHeight w:val="478" w:hRule="atLeast"/>
          <w:jc w:val="center"/>
        </w:trPr>
        <w:tc>
          <w:tcPr>
            <w:tcW w:w="311" w:type="pct"/>
            <w:vMerge w:val="continue"/>
            <w:tcBorders>
              <w:left w:val="single" w:color="000000" w:sz="4" w:space="0"/>
              <w:bottom w:val="single" w:color="000000" w:sz="4" w:space="0"/>
            </w:tcBorders>
            <w:shd w:val="clear" w:color="auto" w:fill="auto"/>
            <w:vAlign w:val="center"/>
          </w:tcPr>
          <w:p w14:paraId="42BEC1F7">
            <w:pPr>
              <w:keepNext w:val="0"/>
              <w:keepLines w:val="0"/>
              <w:widowControl/>
              <w:suppressLineNumbers w:val="0"/>
              <w:jc w:val="center"/>
              <w:textAlignment w:val="center"/>
            </w:pPr>
          </w:p>
        </w:tc>
        <w:tc>
          <w:tcPr>
            <w:tcW w:w="521" w:type="pct"/>
            <w:vMerge w:val="continue"/>
            <w:tcBorders>
              <w:left w:val="single" w:color="000000" w:sz="4" w:space="0"/>
              <w:bottom w:val="single" w:color="000000" w:sz="4" w:space="0"/>
              <w:right w:val="single" w:color="000000" w:sz="4" w:space="0"/>
            </w:tcBorders>
            <w:shd w:val="clear" w:color="auto" w:fill="auto"/>
            <w:vAlign w:val="center"/>
          </w:tcPr>
          <w:p w14:paraId="17312597">
            <w:pPr>
              <w:keepNext w:val="0"/>
              <w:keepLines w:val="0"/>
              <w:widowControl/>
              <w:suppressLineNumbers w:val="0"/>
              <w:jc w:val="center"/>
              <w:textAlignment w:val="center"/>
            </w:pPr>
          </w:p>
        </w:tc>
        <w:tc>
          <w:tcPr>
            <w:tcW w:w="591" w:type="pct"/>
            <w:vMerge w:val="continue"/>
            <w:tcBorders>
              <w:left w:val="single" w:color="000000" w:sz="4" w:space="0"/>
              <w:bottom w:val="single" w:color="000000" w:sz="4" w:space="0"/>
              <w:right w:val="single" w:color="auto" w:sz="4" w:space="0"/>
            </w:tcBorders>
            <w:shd w:val="clear" w:color="auto" w:fill="auto"/>
            <w:vAlign w:val="center"/>
          </w:tcPr>
          <w:p w14:paraId="7A0E70D0">
            <w:pPr>
              <w:keepNext w:val="0"/>
              <w:keepLines w:val="0"/>
              <w:widowControl/>
              <w:suppressLineNumbers w:val="0"/>
              <w:jc w:val="center"/>
              <w:textAlignment w:val="center"/>
            </w:pPr>
          </w:p>
        </w:tc>
        <w:tc>
          <w:tcPr>
            <w:tcW w:w="919" w:type="pct"/>
            <w:tcBorders>
              <w:top w:val="single" w:color="auto" w:sz="4" w:space="0"/>
              <w:left w:val="single" w:color="auto" w:sz="4" w:space="0"/>
              <w:bottom w:val="single" w:color="auto" w:sz="4" w:space="0"/>
              <w:right w:val="single" w:color="auto" w:sz="4" w:space="0"/>
            </w:tcBorders>
            <w:shd w:val="clear" w:color="auto" w:fill="auto"/>
            <w:vAlign w:val="center"/>
          </w:tcPr>
          <w:p w14:paraId="66A3E3B1">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完成煤矿远程监控管理系统升级改造数量</w:t>
            </w:r>
          </w:p>
        </w:tc>
        <w:tc>
          <w:tcPr>
            <w:tcW w:w="450" w:type="pct"/>
            <w:tcBorders>
              <w:top w:val="single" w:color="auto" w:sz="4" w:space="0"/>
              <w:left w:val="single" w:color="auto" w:sz="4" w:space="0"/>
              <w:bottom w:val="single" w:color="auto" w:sz="4" w:space="0"/>
              <w:right w:val="single" w:color="auto" w:sz="4" w:space="0"/>
            </w:tcBorders>
            <w:shd w:val="clear" w:color="auto" w:fill="auto"/>
            <w:vAlign w:val="center"/>
          </w:tcPr>
          <w:p w14:paraId="06B2C1D8">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14:paraId="1A79DD0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485" w:type="pct"/>
            <w:tcBorders>
              <w:top w:val="single" w:color="auto" w:sz="4" w:space="0"/>
              <w:left w:val="single" w:color="auto" w:sz="4" w:space="0"/>
              <w:bottom w:val="single" w:color="auto" w:sz="4" w:space="0"/>
              <w:right w:val="single" w:color="auto" w:sz="4" w:space="0"/>
            </w:tcBorders>
            <w:shd w:val="clear" w:color="auto" w:fill="auto"/>
            <w:vAlign w:val="center"/>
          </w:tcPr>
          <w:p w14:paraId="2681284A">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443" w:type="pct"/>
            <w:tcBorders>
              <w:top w:val="single" w:color="auto" w:sz="4" w:space="0"/>
              <w:left w:val="single" w:color="auto" w:sz="4" w:space="0"/>
              <w:bottom w:val="single" w:color="auto" w:sz="4" w:space="0"/>
              <w:right w:val="single" w:color="auto" w:sz="4" w:space="0"/>
            </w:tcBorders>
            <w:shd w:val="clear" w:color="auto" w:fill="auto"/>
            <w:vAlign w:val="center"/>
          </w:tcPr>
          <w:p w14:paraId="50CFA02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925" w:type="pct"/>
            <w:tcBorders>
              <w:top w:val="single" w:color="auto" w:sz="4" w:space="0"/>
              <w:left w:val="single" w:color="auto" w:sz="4" w:space="0"/>
              <w:bottom w:val="single" w:color="auto" w:sz="4" w:space="0"/>
              <w:right w:val="single" w:color="auto" w:sz="4" w:space="0"/>
            </w:tcBorders>
            <w:shd w:val="clear" w:color="auto" w:fill="auto"/>
            <w:vAlign w:val="center"/>
          </w:tcPr>
          <w:p w14:paraId="637A762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r>
      <w:tr w14:paraId="47E37A95">
        <w:tblPrEx>
          <w:tblCellMar>
            <w:top w:w="15" w:type="dxa"/>
            <w:left w:w="15" w:type="dxa"/>
            <w:bottom w:w="15" w:type="dxa"/>
            <w:right w:w="15" w:type="dxa"/>
          </w:tblCellMar>
        </w:tblPrEx>
        <w:trPr>
          <w:trHeight w:val="483" w:hRule="atLeast"/>
          <w:jc w:val="center"/>
        </w:trPr>
        <w:tc>
          <w:tcPr>
            <w:tcW w:w="311" w:type="pct"/>
            <w:vMerge w:val="continue"/>
            <w:tcBorders>
              <w:top w:val="single" w:color="000000" w:sz="4" w:space="0"/>
              <w:left w:val="single" w:color="000000" w:sz="4" w:space="0"/>
              <w:bottom w:val="single" w:color="000000" w:sz="4" w:space="0"/>
            </w:tcBorders>
            <w:shd w:val="clear" w:color="auto" w:fill="auto"/>
            <w:vAlign w:val="center"/>
          </w:tcPr>
          <w:p w14:paraId="786806D4">
            <w:pPr>
              <w:spacing w:line="300" w:lineRule="exact"/>
              <w:jc w:val="center"/>
              <w:rPr>
                <w:rFonts w:ascii="宋体" w:hAnsi="宋体" w:eastAsia="宋体" w:cs="宋体"/>
                <w:color w:val="000000"/>
                <w:sz w:val="24"/>
                <w:szCs w:val="24"/>
              </w:rPr>
            </w:pP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B8224">
            <w:pPr>
              <w:spacing w:line="300" w:lineRule="exact"/>
              <w:jc w:val="center"/>
              <w:rPr>
                <w:rFonts w:ascii="宋体" w:hAnsi="宋体" w:eastAsia="宋体" w:cs="宋体"/>
                <w:color w:val="000000"/>
                <w:sz w:val="24"/>
                <w:szCs w:val="24"/>
              </w:rPr>
            </w:pPr>
          </w:p>
        </w:tc>
        <w:tc>
          <w:tcPr>
            <w:tcW w:w="591" w:type="pct"/>
            <w:vMerge w:val="restart"/>
            <w:tcBorders>
              <w:top w:val="single" w:color="000000" w:sz="4" w:space="0"/>
              <w:left w:val="single" w:color="000000" w:sz="4" w:space="0"/>
              <w:right w:val="single" w:color="000000" w:sz="4" w:space="0"/>
            </w:tcBorders>
            <w:shd w:val="clear" w:color="auto" w:fill="auto"/>
            <w:vAlign w:val="center"/>
          </w:tcPr>
          <w:p w14:paraId="477873B9">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ascii="宋体" w:hAnsi="宋体" w:eastAsia="宋体" w:cs="宋体"/>
                <w:i w:val="0"/>
                <w:iCs w:val="0"/>
                <w:color w:val="000000"/>
                <w:kern w:val="0"/>
                <w:sz w:val="18"/>
                <w:szCs w:val="18"/>
                <w:u w:val="none"/>
                <w:lang w:val="en-US" w:eastAsia="zh-CN" w:bidi="ar"/>
              </w:rPr>
              <w:t>质量指标</w:t>
            </w:r>
          </w:p>
        </w:tc>
        <w:tc>
          <w:tcPr>
            <w:tcW w:w="919" w:type="pct"/>
            <w:tcBorders>
              <w:top w:val="single" w:color="auto" w:sz="4" w:space="0"/>
              <w:left w:val="single" w:color="000000" w:sz="4" w:space="0"/>
              <w:bottom w:val="single" w:color="000000" w:sz="4" w:space="0"/>
              <w:right w:val="single" w:color="auto" w:sz="4" w:space="0"/>
            </w:tcBorders>
            <w:shd w:val="clear" w:color="auto" w:fill="auto"/>
            <w:vAlign w:val="center"/>
          </w:tcPr>
          <w:p w14:paraId="67385464">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hint="eastAsia" w:ascii="宋体" w:hAnsi="宋体" w:eastAsia="宋体" w:cs="宋体"/>
                <w:i w:val="0"/>
                <w:iCs w:val="0"/>
                <w:color w:val="000000"/>
                <w:kern w:val="0"/>
                <w:sz w:val="18"/>
                <w:szCs w:val="18"/>
                <w:u w:val="none"/>
                <w:lang w:val="en-US" w:eastAsia="zh-CN" w:bidi="ar"/>
              </w:rPr>
              <w:t>煤矿远程监控管理系统升级改造达标率</w:t>
            </w:r>
          </w:p>
        </w:tc>
        <w:tc>
          <w:tcPr>
            <w:tcW w:w="450" w:type="pct"/>
            <w:tcBorders>
              <w:top w:val="single" w:color="auto" w:sz="4" w:space="0"/>
              <w:left w:val="single" w:color="auto" w:sz="4" w:space="0"/>
              <w:bottom w:val="single" w:color="auto" w:sz="4" w:space="0"/>
              <w:right w:val="single" w:color="auto" w:sz="4" w:space="0"/>
            </w:tcBorders>
            <w:shd w:val="clear" w:color="auto" w:fill="auto"/>
            <w:vAlign w:val="center"/>
          </w:tcPr>
          <w:p w14:paraId="714CF159">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hint="eastAsia" w:ascii="宋体" w:hAnsi="宋体" w:eastAsia="宋体" w:cs="宋体"/>
                <w:i w:val="0"/>
                <w:iCs w:val="0"/>
                <w:color w:val="000000"/>
                <w:kern w:val="0"/>
                <w:sz w:val="18"/>
                <w:szCs w:val="18"/>
                <w:u w:val="none"/>
                <w:lang w:val="en-US" w:eastAsia="zh-CN" w:bidi="ar"/>
              </w:rPr>
              <w:t>＝</w:t>
            </w: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14:paraId="3D79A550">
            <w:pPr>
              <w:keepNext w:val="0"/>
              <w:keepLines w:val="0"/>
              <w:widowControl/>
              <w:suppressLineNumbers w:val="0"/>
              <w:jc w:val="center"/>
              <w:textAlignment w:val="center"/>
              <w:rPr>
                <w:rFonts w:hint="default" w:ascii="宋体" w:hAnsi="宋体" w:eastAsia="宋体" w:cs="宋体"/>
                <w:color w:val="000000"/>
                <w:sz w:val="24"/>
                <w:szCs w:val="24"/>
                <w:lang w:val="en-US"/>
              </w:rPr>
            </w:pPr>
            <w:r>
              <w:rPr>
                <w:rFonts w:hint="eastAsia" w:ascii="宋体" w:hAnsi="宋体" w:eastAsia="宋体" w:cs="宋体"/>
                <w:i w:val="0"/>
                <w:iCs w:val="0"/>
                <w:color w:val="000000"/>
                <w:kern w:val="0"/>
                <w:sz w:val="18"/>
                <w:szCs w:val="18"/>
                <w:u w:val="none"/>
                <w:lang w:val="en-US" w:eastAsia="zh-CN" w:bidi="ar"/>
              </w:rPr>
              <w:t>100</w:t>
            </w:r>
          </w:p>
        </w:tc>
        <w:tc>
          <w:tcPr>
            <w:tcW w:w="485" w:type="pct"/>
            <w:tcBorders>
              <w:top w:val="single" w:color="auto" w:sz="4" w:space="0"/>
              <w:left w:val="single" w:color="auto" w:sz="4" w:space="0"/>
              <w:bottom w:val="single" w:color="auto" w:sz="4" w:space="0"/>
              <w:right w:val="single" w:color="auto" w:sz="4" w:space="0"/>
            </w:tcBorders>
            <w:shd w:val="clear" w:color="auto" w:fill="auto"/>
            <w:vAlign w:val="center"/>
          </w:tcPr>
          <w:p w14:paraId="5E7735CF">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ascii="宋体" w:hAnsi="宋体" w:eastAsia="宋体" w:cs="宋体"/>
                <w:i w:val="0"/>
                <w:iCs w:val="0"/>
                <w:color w:val="000000"/>
                <w:kern w:val="0"/>
                <w:sz w:val="18"/>
                <w:szCs w:val="18"/>
                <w:u w:val="none"/>
                <w:lang w:val="en-US" w:eastAsia="zh-CN" w:bidi="ar"/>
              </w:rPr>
              <w:t>%</w:t>
            </w:r>
          </w:p>
        </w:tc>
        <w:tc>
          <w:tcPr>
            <w:tcW w:w="443" w:type="pct"/>
            <w:tcBorders>
              <w:top w:val="single" w:color="auto" w:sz="4" w:space="0"/>
              <w:left w:val="single" w:color="auto" w:sz="4" w:space="0"/>
              <w:bottom w:val="single" w:color="auto" w:sz="4" w:space="0"/>
              <w:right w:val="single" w:color="auto" w:sz="4" w:space="0"/>
            </w:tcBorders>
            <w:shd w:val="clear" w:color="auto" w:fill="auto"/>
            <w:vAlign w:val="center"/>
          </w:tcPr>
          <w:p w14:paraId="1B45A232">
            <w:pPr>
              <w:keepNext w:val="0"/>
              <w:keepLines w:val="0"/>
              <w:widowControl/>
              <w:suppressLineNumbers w:val="0"/>
              <w:jc w:val="center"/>
              <w:textAlignment w:val="center"/>
              <w:rPr>
                <w:rFonts w:hint="default" w:ascii="宋体" w:hAnsi="宋体" w:eastAsia="宋体" w:cs="宋体"/>
                <w:color w:val="000000"/>
                <w:sz w:val="24"/>
                <w:szCs w:val="24"/>
                <w:lang w:val="en-US"/>
              </w:rPr>
            </w:pPr>
            <w:r>
              <w:rPr>
                <w:rFonts w:hint="eastAsia" w:ascii="宋体" w:hAnsi="宋体" w:eastAsia="宋体" w:cs="宋体"/>
                <w:i w:val="0"/>
                <w:iCs w:val="0"/>
                <w:color w:val="000000"/>
                <w:kern w:val="0"/>
                <w:sz w:val="18"/>
                <w:szCs w:val="18"/>
                <w:u w:val="none"/>
                <w:lang w:val="en-US" w:eastAsia="zh-CN" w:bidi="ar"/>
              </w:rPr>
              <w:t>10</w:t>
            </w:r>
          </w:p>
        </w:tc>
        <w:tc>
          <w:tcPr>
            <w:tcW w:w="925" w:type="pct"/>
            <w:tcBorders>
              <w:top w:val="single" w:color="auto" w:sz="4" w:space="0"/>
              <w:left w:val="single" w:color="auto" w:sz="4" w:space="0"/>
              <w:bottom w:val="single" w:color="auto" w:sz="4" w:space="0"/>
              <w:right w:val="single" w:color="auto" w:sz="4" w:space="0"/>
            </w:tcBorders>
            <w:shd w:val="clear" w:color="auto" w:fill="auto"/>
            <w:vAlign w:val="center"/>
          </w:tcPr>
          <w:p w14:paraId="3D61194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r>
      <w:tr w14:paraId="49A8484E">
        <w:tblPrEx>
          <w:tblCellMar>
            <w:top w:w="15" w:type="dxa"/>
            <w:left w:w="15" w:type="dxa"/>
            <w:bottom w:w="15" w:type="dxa"/>
            <w:right w:w="15" w:type="dxa"/>
          </w:tblCellMar>
        </w:tblPrEx>
        <w:trPr>
          <w:trHeight w:val="483" w:hRule="atLeast"/>
          <w:jc w:val="center"/>
        </w:trPr>
        <w:tc>
          <w:tcPr>
            <w:tcW w:w="311" w:type="pct"/>
            <w:vMerge w:val="continue"/>
            <w:tcBorders>
              <w:left w:val="single" w:color="000000" w:sz="4" w:space="0"/>
              <w:bottom w:val="single" w:color="000000" w:sz="4" w:space="0"/>
            </w:tcBorders>
            <w:shd w:val="clear" w:color="auto" w:fill="auto"/>
            <w:vAlign w:val="center"/>
          </w:tcPr>
          <w:p w14:paraId="7E82987D">
            <w:pPr>
              <w:keepNext w:val="0"/>
              <w:keepLines w:val="0"/>
              <w:widowControl/>
              <w:suppressLineNumbers w:val="0"/>
              <w:jc w:val="center"/>
              <w:textAlignment w:val="center"/>
            </w:pPr>
          </w:p>
        </w:tc>
        <w:tc>
          <w:tcPr>
            <w:tcW w:w="521" w:type="pct"/>
            <w:vMerge w:val="continue"/>
            <w:tcBorders>
              <w:left w:val="single" w:color="000000" w:sz="4" w:space="0"/>
              <w:bottom w:val="single" w:color="000000" w:sz="4" w:space="0"/>
              <w:right w:val="single" w:color="000000" w:sz="4" w:space="0"/>
            </w:tcBorders>
            <w:shd w:val="clear" w:color="auto" w:fill="auto"/>
            <w:vAlign w:val="center"/>
          </w:tcPr>
          <w:p w14:paraId="27A54A68">
            <w:pPr>
              <w:keepNext w:val="0"/>
              <w:keepLines w:val="0"/>
              <w:widowControl/>
              <w:suppressLineNumbers w:val="0"/>
              <w:jc w:val="center"/>
              <w:textAlignment w:val="center"/>
            </w:pPr>
          </w:p>
        </w:tc>
        <w:tc>
          <w:tcPr>
            <w:tcW w:w="591" w:type="pct"/>
            <w:vMerge w:val="continue"/>
            <w:tcBorders>
              <w:left w:val="single" w:color="000000" w:sz="4" w:space="0"/>
              <w:bottom w:val="single" w:color="000000" w:sz="4" w:space="0"/>
              <w:right w:val="single" w:color="000000" w:sz="4" w:space="0"/>
            </w:tcBorders>
            <w:shd w:val="clear" w:color="auto" w:fill="auto"/>
            <w:vAlign w:val="center"/>
          </w:tcPr>
          <w:p w14:paraId="5CDCDE48">
            <w:pPr>
              <w:keepNext w:val="0"/>
              <w:keepLines w:val="0"/>
              <w:widowControl/>
              <w:suppressLineNumbers w:val="0"/>
              <w:jc w:val="center"/>
              <w:textAlignment w:val="center"/>
            </w:pPr>
          </w:p>
        </w:tc>
        <w:tc>
          <w:tcPr>
            <w:tcW w:w="919" w:type="pct"/>
            <w:tcBorders>
              <w:top w:val="nil"/>
              <w:left w:val="single" w:color="000000" w:sz="4" w:space="0"/>
              <w:bottom w:val="single" w:color="000000" w:sz="4" w:space="0"/>
              <w:right w:val="single" w:color="auto" w:sz="4" w:space="0"/>
            </w:tcBorders>
            <w:shd w:val="clear" w:color="auto" w:fill="auto"/>
            <w:vAlign w:val="center"/>
          </w:tcPr>
          <w:p w14:paraId="76ADC383">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建立煤矿视频管理系统达标率</w:t>
            </w:r>
          </w:p>
        </w:tc>
        <w:tc>
          <w:tcPr>
            <w:tcW w:w="450" w:type="pct"/>
            <w:tcBorders>
              <w:top w:val="single" w:color="auto" w:sz="4" w:space="0"/>
              <w:left w:val="single" w:color="auto" w:sz="4" w:space="0"/>
              <w:bottom w:val="single" w:color="auto" w:sz="4" w:space="0"/>
              <w:right w:val="single" w:color="auto" w:sz="4" w:space="0"/>
            </w:tcBorders>
            <w:shd w:val="clear" w:color="auto" w:fill="auto"/>
            <w:vAlign w:val="center"/>
          </w:tcPr>
          <w:p w14:paraId="7635D535">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14:paraId="374DB75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485" w:type="pct"/>
            <w:tcBorders>
              <w:top w:val="single" w:color="auto" w:sz="4" w:space="0"/>
              <w:left w:val="single" w:color="auto" w:sz="4" w:space="0"/>
              <w:bottom w:val="single" w:color="auto" w:sz="4" w:space="0"/>
              <w:right w:val="single" w:color="auto" w:sz="4" w:space="0"/>
            </w:tcBorders>
            <w:shd w:val="clear" w:color="auto" w:fill="auto"/>
            <w:vAlign w:val="center"/>
          </w:tcPr>
          <w:p w14:paraId="0962BDCD">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tc>
        <w:tc>
          <w:tcPr>
            <w:tcW w:w="443" w:type="pct"/>
            <w:tcBorders>
              <w:top w:val="single" w:color="auto" w:sz="4" w:space="0"/>
              <w:left w:val="single" w:color="auto" w:sz="4" w:space="0"/>
              <w:bottom w:val="single" w:color="auto" w:sz="4" w:space="0"/>
              <w:right w:val="single" w:color="auto" w:sz="4" w:space="0"/>
            </w:tcBorders>
            <w:shd w:val="clear" w:color="auto" w:fill="auto"/>
            <w:vAlign w:val="center"/>
          </w:tcPr>
          <w:p w14:paraId="66D1180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925" w:type="pct"/>
            <w:tcBorders>
              <w:top w:val="single" w:color="auto" w:sz="4" w:space="0"/>
              <w:left w:val="single" w:color="auto" w:sz="4" w:space="0"/>
              <w:bottom w:val="single" w:color="auto" w:sz="4" w:space="0"/>
              <w:right w:val="single" w:color="auto" w:sz="4" w:space="0"/>
            </w:tcBorders>
            <w:shd w:val="clear" w:color="auto" w:fill="auto"/>
            <w:vAlign w:val="center"/>
          </w:tcPr>
          <w:p w14:paraId="0671EDF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r>
      <w:tr w14:paraId="56DB0C26">
        <w:tblPrEx>
          <w:tblCellMar>
            <w:top w:w="15" w:type="dxa"/>
            <w:left w:w="15" w:type="dxa"/>
            <w:bottom w:w="15" w:type="dxa"/>
            <w:right w:w="15" w:type="dxa"/>
          </w:tblCellMar>
        </w:tblPrEx>
        <w:trPr>
          <w:trHeight w:val="23" w:hRule="atLeast"/>
          <w:jc w:val="center"/>
        </w:trPr>
        <w:tc>
          <w:tcPr>
            <w:tcW w:w="311" w:type="pct"/>
            <w:vMerge w:val="continue"/>
            <w:tcBorders>
              <w:top w:val="single" w:color="000000" w:sz="4" w:space="0"/>
              <w:left w:val="single" w:color="000000" w:sz="4" w:space="0"/>
              <w:bottom w:val="single" w:color="000000" w:sz="4" w:space="0"/>
            </w:tcBorders>
            <w:shd w:val="clear" w:color="auto" w:fill="auto"/>
            <w:vAlign w:val="center"/>
          </w:tcPr>
          <w:p w14:paraId="2D1C6151">
            <w:pPr>
              <w:spacing w:line="300" w:lineRule="exact"/>
              <w:jc w:val="center"/>
              <w:rPr>
                <w:rFonts w:ascii="宋体" w:hAnsi="宋体" w:eastAsia="宋体" w:cs="宋体"/>
                <w:color w:val="000000"/>
                <w:sz w:val="24"/>
                <w:szCs w:val="24"/>
              </w:rPr>
            </w:pP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D6747">
            <w:pPr>
              <w:spacing w:line="300" w:lineRule="exact"/>
              <w:jc w:val="center"/>
              <w:rPr>
                <w:rFonts w:ascii="宋体" w:hAnsi="宋体" w:eastAsia="宋体" w:cs="宋体"/>
                <w:color w:val="000000"/>
                <w:sz w:val="24"/>
                <w:szCs w:val="24"/>
              </w:rPr>
            </w:pP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52E7B">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ascii="宋体" w:hAnsi="宋体" w:eastAsia="宋体" w:cs="宋体"/>
                <w:i w:val="0"/>
                <w:iCs w:val="0"/>
                <w:color w:val="000000"/>
                <w:kern w:val="0"/>
                <w:sz w:val="18"/>
                <w:szCs w:val="18"/>
                <w:u w:val="none"/>
                <w:lang w:val="en-US" w:eastAsia="zh-CN" w:bidi="ar"/>
              </w:rPr>
              <w:t>时效指标</w:t>
            </w:r>
          </w:p>
        </w:tc>
        <w:tc>
          <w:tcPr>
            <w:tcW w:w="919" w:type="pct"/>
            <w:tcBorders>
              <w:top w:val="nil"/>
              <w:left w:val="single" w:color="000000" w:sz="4" w:space="0"/>
              <w:bottom w:val="single" w:color="000000" w:sz="4" w:space="0"/>
              <w:right w:val="single" w:color="000000" w:sz="4" w:space="0"/>
            </w:tcBorders>
            <w:shd w:val="clear" w:color="auto" w:fill="auto"/>
            <w:vAlign w:val="center"/>
          </w:tcPr>
          <w:p w14:paraId="5426236E">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hint="eastAsia" w:ascii="宋体" w:hAnsi="宋体" w:eastAsia="宋体" w:cs="宋体"/>
                <w:i w:val="0"/>
                <w:iCs w:val="0"/>
                <w:color w:val="000000"/>
                <w:kern w:val="0"/>
                <w:sz w:val="18"/>
                <w:szCs w:val="18"/>
                <w:u w:val="none"/>
                <w:lang w:val="en-US" w:eastAsia="zh-CN" w:bidi="ar"/>
              </w:rPr>
              <w:t>完成时限</w:t>
            </w:r>
          </w:p>
        </w:tc>
        <w:tc>
          <w:tcPr>
            <w:tcW w:w="450" w:type="pct"/>
            <w:tcBorders>
              <w:top w:val="single" w:color="auto" w:sz="4" w:space="0"/>
              <w:left w:val="nil"/>
              <w:bottom w:val="single" w:color="000000" w:sz="4" w:space="0"/>
              <w:right w:val="single" w:color="000000" w:sz="4" w:space="0"/>
            </w:tcBorders>
            <w:shd w:val="clear" w:color="auto" w:fill="auto"/>
            <w:vAlign w:val="center"/>
          </w:tcPr>
          <w:p w14:paraId="3EE0D8F2">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hint="eastAsia" w:ascii="宋体" w:hAnsi="宋体" w:eastAsia="宋体" w:cs="宋体"/>
                <w:i w:val="0"/>
                <w:iCs w:val="0"/>
                <w:color w:val="000000"/>
                <w:kern w:val="0"/>
                <w:sz w:val="18"/>
                <w:szCs w:val="18"/>
                <w:u w:val="none"/>
                <w:lang w:val="en-US" w:eastAsia="zh-CN" w:bidi="ar"/>
              </w:rPr>
              <w:t>≤</w:t>
            </w:r>
          </w:p>
        </w:tc>
        <w:tc>
          <w:tcPr>
            <w:tcW w:w="352" w:type="pct"/>
            <w:tcBorders>
              <w:top w:val="single" w:color="auto" w:sz="4" w:space="0"/>
              <w:left w:val="nil"/>
              <w:bottom w:val="single" w:color="000000" w:sz="4" w:space="0"/>
              <w:right w:val="single" w:color="000000" w:sz="4" w:space="0"/>
            </w:tcBorders>
            <w:shd w:val="clear" w:color="auto" w:fill="auto"/>
            <w:vAlign w:val="center"/>
          </w:tcPr>
          <w:p w14:paraId="5B47BBE7">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hint="eastAsia" w:ascii="宋体" w:hAnsi="宋体" w:eastAsia="宋体" w:cs="宋体"/>
                <w:i w:val="0"/>
                <w:iCs w:val="0"/>
                <w:color w:val="000000"/>
                <w:kern w:val="0"/>
                <w:sz w:val="18"/>
                <w:szCs w:val="18"/>
                <w:u w:val="none"/>
                <w:lang w:val="en-US" w:eastAsia="zh-CN" w:bidi="ar"/>
              </w:rPr>
              <w:t>1</w:t>
            </w:r>
          </w:p>
        </w:tc>
        <w:tc>
          <w:tcPr>
            <w:tcW w:w="485" w:type="pct"/>
            <w:tcBorders>
              <w:top w:val="single" w:color="auto" w:sz="4" w:space="0"/>
              <w:left w:val="nil"/>
              <w:bottom w:val="single" w:color="000000" w:sz="4" w:space="0"/>
              <w:right w:val="single" w:color="000000" w:sz="4" w:space="0"/>
            </w:tcBorders>
            <w:shd w:val="clear" w:color="auto" w:fill="auto"/>
            <w:vAlign w:val="center"/>
          </w:tcPr>
          <w:p w14:paraId="19795BDB">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hint="eastAsia" w:ascii="宋体" w:hAnsi="宋体" w:eastAsia="宋体" w:cs="宋体"/>
                <w:i w:val="0"/>
                <w:iCs w:val="0"/>
                <w:color w:val="000000"/>
                <w:kern w:val="0"/>
                <w:sz w:val="18"/>
                <w:szCs w:val="18"/>
                <w:u w:val="none"/>
                <w:lang w:val="en-US" w:eastAsia="zh-CN" w:bidi="ar"/>
              </w:rPr>
              <w:t>年</w:t>
            </w:r>
          </w:p>
        </w:tc>
        <w:tc>
          <w:tcPr>
            <w:tcW w:w="443" w:type="pct"/>
            <w:tcBorders>
              <w:top w:val="single" w:color="auto" w:sz="4" w:space="0"/>
              <w:left w:val="single" w:color="000000" w:sz="4" w:space="0"/>
              <w:bottom w:val="single" w:color="000000" w:sz="4" w:space="0"/>
              <w:right w:val="single" w:color="000000" w:sz="4" w:space="0"/>
            </w:tcBorders>
            <w:shd w:val="clear" w:color="auto" w:fill="auto"/>
            <w:vAlign w:val="center"/>
          </w:tcPr>
          <w:p w14:paraId="12BD0873">
            <w:pPr>
              <w:keepNext w:val="0"/>
              <w:keepLines w:val="0"/>
              <w:widowControl/>
              <w:suppressLineNumbers w:val="0"/>
              <w:jc w:val="center"/>
              <w:textAlignment w:val="center"/>
              <w:rPr>
                <w:rFonts w:hint="default" w:ascii="宋体" w:hAnsi="宋体" w:eastAsia="宋体" w:cs="宋体"/>
                <w:color w:val="000000"/>
                <w:sz w:val="24"/>
                <w:szCs w:val="24"/>
                <w:lang w:val="en-US"/>
              </w:rPr>
            </w:pPr>
            <w:r>
              <w:rPr>
                <w:rFonts w:hint="eastAsia" w:ascii="宋体" w:hAnsi="宋体" w:eastAsia="宋体" w:cs="宋体"/>
                <w:i w:val="0"/>
                <w:iCs w:val="0"/>
                <w:color w:val="000000"/>
                <w:kern w:val="0"/>
                <w:sz w:val="18"/>
                <w:szCs w:val="18"/>
                <w:u w:val="none"/>
                <w:lang w:val="en-US" w:eastAsia="zh-CN" w:bidi="ar"/>
              </w:rPr>
              <w:t>10</w:t>
            </w:r>
          </w:p>
        </w:tc>
        <w:tc>
          <w:tcPr>
            <w:tcW w:w="925" w:type="pct"/>
            <w:tcBorders>
              <w:top w:val="single" w:color="auto" w:sz="4" w:space="0"/>
              <w:left w:val="nil"/>
              <w:bottom w:val="single" w:color="000000" w:sz="4" w:space="0"/>
              <w:right w:val="single" w:color="000000" w:sz="4" w:space="0"/>
            </w:tcBorders>
            <w:shd w:val="clear" w:color="auto" w:fill="auto"/>
            <w:vAlign w:val="center"/>
          </w:tcPr>
          <w:p w14:paraId="5E620C4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r>
      <w:tr w14:paraId="7E6339FF">
        <w:tblPrEx>
          <w:tblCellMar>
            <w:top w:w="15" w:type="dxa"/>
            <w:left w:w="15" w:type="dxa"/>
            <w:bottom w:w="15" w:type="dxa"/>
            <w:right w:w="15" w:type="dxa"/>
          </w:tblCellMar>
        </w:tblPrEx>
        <w:trPr>
          <w:trHeight w:val="23" w:hRule="atLeast"/>
          <w:jc w:val="center"/>
        </w:trPr>
        <w:tc>
          <w:tcPr>
            <w:tcW w:w="311" w:type="pct"/>
            <w:vMerge w:val="continue"/>
            <w:tcBorders>
              <w:top w:val="single" w:color="000000" w:sz="4" w:space="0"/>
              <w:left w:val="single" w:color="000000" w:sz="4" w:space="0"/>
              <w:bottom w:val="single" w:color="000000" w:sz="4" w:space="0"/>
            </w:tcBorders>
            <w:shd w:val="clear" w:color="auto" w:fill="auto"/>
            <w:vAlign w:val="center"/>
          </w:tcPr>
          <w:p w14:paraId="5EB37053">
            <w:pPr>
              <w:spacing w:line="300" w:lineRule="exact"/>
              <w:jc w:val="center"/>
              <w:rPr>
                <w:rFonts w:ascii="宋体" w:hAnsi="宋体" w:eastAsia="宋体" w:cs="宋体"/>
                <w:color w:val="000000"/>
                <w:sz w:val="24"/>
                <w:szCs w:val="24"/>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31DED">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效益指标</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F3AFB">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hint="eastAsia" w:ascii="宋体" w:hAnsi="宋体" w:eastAsia="宋体" w:cs="宋体"/>
                <w:i w:val="0"/>
                <w:iCs w:val="0"/>
                <w:color w:val="000000"/>
                <w:kern w:val="0"/>
                <w:sz w:val="18"/>
                <w:szCs w:val="18"/>
                <w:u w:val="none"/>
                <w:lang w:val="en-US" w:eastAsia="zh-CN" w:bidi="ar"/>
              </w:rPr>
              <w:t>社会效益指标</w:t>
            </w:r>
          </w:p>
        </w:tc>
        <w:tc>
          <w:tcPr>
            <w:tcW w:w="919" w:type="pct"/>
            <w:tcBorders>
              <w:top w:val="nil"/>
              <w:left w:val="single" w:color="000000" w:sz="4" w:space="0"/>
              <w:bottom w:val="single" w:color="000000" w:sz="4" w:space="0"/>
              <w:right w:val="single" w:color="000000" w:sz="4" w:space="0"/>
            </w:tcBorders>
            <w:shd w:val="clear" w:color="auto" w:fill="auto"/>
            <w:vAlign w:val="center"/>
          </w:tcPr>
          <w:p w14:paraId="299F23AC">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hint="eastAsia" w:ascii="宋体" w:hAnsi="宋体" w:eastAsia="宋体" w:cs="宋体"/>
                <w:i w:val="0"/>
                <w:iCs w:val="0"/>
                <w:color w:val="000000"/>
                <w:kern w:val="0"/>
                <w:sz w:val="18"/>
                <w:szCs w:val="18"/>
                <w:u w:val="none"/>
                <w:lang w:val="en-US" w:eastAsia="zh-CN" w:bidi="ar"/>
              </w:rPr>
              <w:t>对煤矿进行远程监控，有效防范事故发生</w:t>
            </w:r>
          </w:p>
        </w:tc>
        <w:tc>
          <w:tcPr>
            <w:tcW w:w="450" w:type="pct"/>
            <w:tcBorders>
              <w:top w:val="nil"/>
              <w:left w:val="nil"/>
              <w:bottom w:val="single" w:color="000000" w:sz="4" w:space="0"/>
              <w:right w:val="single" w:color="000000" w:sz="4" w:space="0"/>
            </w:tcBorders>
            <w:shd w:val="clear" w:color="auto" w:fill="auto"/>
            <w:vAlign w:val="center"/>
          </w:tcPr>
          <w:p w14:paraId="529EEFEA">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hint="eastAsia" w:ascii="宋体" w:hAnsi="宋体" w:eastAsia="宋体" w:cs="宋体"/>
                <w:i w:val="0"/>
                <w:iCs w:val="0"/>
                <w:color w:val="000000"/>
                <w:kern w:val="0"/>
                <w:sz w:val="18"/>
                <w:szCs w:val="18"/>
                <w:u w:val="none"/>
                <w:lang w:val="en-US" w:eastAsia="zh-CN" w:bidi="ar"/>
              </w:rPr>
              <w:t>定性</w:t>
            </w:r>
          </w:p>
        </w:tc>
        <w:tc>
          <w:tcPr>
            <w:tcW w:w="352" w:type="pct"/>
            <w:tcBorders>
              <w:top w:val="nil"/>
              <w:left w:val="nil"/>
              <w:bottom w:val="single" w:color="000000" w:sz="4" w:space="0"/>
              <w:right w:val="single" w:color="000000" w:sz="4" w:space="0"/>
            </w:tcBorders>
            <w:shd w:val="clear" w:color="auto" w:fill="auto"/>
            <w:vAlign w:val="center"/>
          </w:tcPr>
          <w:p w14:paraId="1C62BA65">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hint="eastAsia" w:ascii="宋体" w:hAnsi="宋体" w:eastAsia="宋体" w:cs="宋体"/>
                <w:i w:val="0"/>
                <w:iCs w:val="0"/>
                <w:color w:val="000000"/>
                <w:kern w:val="0"/>
                <w:sz w:val="18"/>
                <w:szCs w:val="18"/>
                <w:u w:val="none"/>
                <w:lang w:val="en-US" w:eastAsia="zh-CN" w:bidi="ar"/>
              </w:rPr>
              <w:t>有效</w:t>
            </w:r>
          </w:p>
        </w:tc>
        <w:tc>
          <w:tcPr>
            <w:tcW w:w="485" w:type="pct"/>
            <w:tcBorders>
              <w:top w:val="nil"/>
              <w:left w:val="nil"/>
              <w:bottom w:val="single" w:color="000000" w:sz="4" w:space="0"/>
              <w:right w:val="single" w:color="000000" w:sz="4" w:space="0"/>
            </w:tcBorders>
            <w:shd w:val="clear" w:color="auto" w:fill="auto"/>
            <w:vAlign w:val="center"/>
          </w:tcPr>
          <w:p w14:paraId="6B72B51D">
            <w:pPr>
              <w:keepNext w:val="0"/>
              <w:keepLines w:val="0"/>
              <w:widowControl/>
              <w:suppressLineNumbers w:val="0"/>
              <w:jc w:val="center"/>
              <w:textAlignment w:val="center"/>
              <w:rPr>
                <w:rFonts w:hint="eastAsia" w:ascii="宋体" w:hAnsi="宋体" w:eastAsia="宋体" w:cs="宋体"/>
                <w:color w:val="000000"/>
                <w:sz w:val="24"/>
                <w:szCs w:val="24"/>
                <w:lang w:val="zh-CN"/>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24158ECA">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ascii="宋体" w:hAnsi="宋体" w:eastAsia="宋体" w:cs="宋体"/>
                <w:i w:val="0"/>
                <w:iCs w:val="0"/>
                <w:color w:val="000000"/>
                <w:kern w:val="0"/>
                <w:sz w:val="18"/>
                <w:szCs w:val="18"/>
                <w:u w:val="none"/>
                <w:lang w:val="en-US" w:eastAsia="zh-CN" w:bidi="ar"/>
              </w:rPr>
              <w:t>20</w:t>
            </w:r>
          </w:p>
        </w:tc>
        <w:tc>
          <w:tcPr>
            <w:tcW w:w="925" w:type="pct"/>
            <w:tcBorders>
              <w:top w:val="nil"/>
              <w:left w:val="nil"/>
              <w:bottom w:val="single" w:color="000000" w:sz="4" w:space="0"/>
              <w:right w:val="single" w:color="000000" w:sz="4" w:space="0"/>
            </w:tcBorders>
            <w:shd w:val="clear" w:color="auto" w:fill="auto"/>
            <w:vAlign w:val="center"/>
          </w:tcPr>
          <w:p w14:paraId="1889C25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有效</w:t>
            </w:r>
          </w:p>
        </w:tc>
      </w:tr>
      <w:tr w14:paraId="51230AD0">
        <w:tblPrEx>
          <w:tblCellMar>
            <w:top w:w="15" w:type="dxa"/>
            <w:left w:w="15" w:type="dxa"/>
            <w:bottom w:w="15" w:type="dxa"/>
            <w:right w:w="15" w:type="dxa"/>
          </w:tblCellMar>
        </w:tblPrEx>
        <w:trPr>
          <w:trHeight w:val="23" w:hRule="atLeast"/>
          <w:jc w:val="center"/>
        </w:trPr>
        <w:tc>
          <w:tcPr>
            <w:tcW w:w="311" w:type="pct"/>
            <w:vMerge w:val="continue"/>
            <w:tcBorders>
              <w:top w:val="single" w:color="000000" w:sz="4" w:space="0"/>
              <w:left w:val="single" w:color="000000" w:sz="4" w:space="0"/>
              <w:bottom w:val="single" w:color="000000" w:sz="4" w:space="0"/>
            </w:tcBorders>
            <w:shd w:val="clear" w:color="auto" w:fill="auto"/>
            <w:vAlign w:val="center"/>
          </w:tcPr>
          <w:p w14:paraId="167529CB">
            <w:pPr>
              <w:spacing w:line="300" w:lineRule="exact"/>
              <w:jc w:val="center"/>
              <w:rPr>
                <w:rFonts w:ascii="宋体" w:hAnsi="宋体" w:eastAsia="宋体" w:cs="宋体"/>
                <w:color w:val="000000"/>
                <w:sz w:val="24"/>
                <w:szCs w:val="24"/>
              </w:rPr>
            </w:pPr>
          </w:p>
        </w:tc>
        <w:tc>
          <w:tcPr>
            <w:tcW w:w="521" w:type="pct"/>
            <w:tcBorders>
              <w:top w:val="single" w:color="000000" w:sz="4" w:space="0"/>
              <w:left w:val="single" w:color="000000" w:sz="4" w:space="0"/>
              <w:right w:val="single" w:color="000000" w:sz="4" w:space="0"/>
            </w:tcBorders>
            <w:shd w:val="clear" w:color="auto" w:fill="auto"/>
            <w:vAlign w:val="center"/>
          </w:tcPr>
          <w:p w14:paraId="079C7074">
            <w:pPr>
              <w:widowControl/>
              <w:spacing w:line="300" w:lineRule="exact"/>
              <w:jc w:val="center"/>
              <w:textAlignment w:val="center"/>
              <w:rPr>
                <w:rFonts w:ascii="宋体" w:hAnsi="宋体" w:eastAsia="宋体" w:cs="宋体"/>
                <w:color w:val="000000"/>
                <w:kern w:val="0"/>
                <w:sz w:val="24"/>
                <w:szCs w:val="24"/>
                <w:lang w:bidi="ar"/>
              </w:rPr>
            </w:pPr>
            <w:r>
              <w:rPr>
                <w:rFonts w:ascii="宋体" w:hAnsi="宋体" w:eastAsia="宋体" w:cs="宋体"/>
                <w:color w:val="000000"/>
                <w:kern w:val="0"/>
                <w:sz w:val="24"/>
                <w:szCs w:val="24"/>
                <w:lang w:bidi="ar"/>
              </w:rPr>
              <w:t>满意度</w:t>
            </w:r>
          </w:p>
          <w:p w14:paraId="4CC86D34">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指标</w:t>
            </w:r>
          </w:p>
        </w:tc>
        <w:tc>
          <w:tcPr>
            <w:tcW w:w="591" w:type="pct"/>
            <w:tcBorders>
              <w:top w:val="single" w:color="000000" w:sz="4" w:space="0"/>
              <w:left w:val="single" w:color="000000" w:sz="4" w:space="0"/>
              <w:right w:val="single" w:color="000000" w:sz="4" w:space="0"/>
            </w:tcBorders>
            <w:shd w:val="clear" w:color="auto" w:fill="auto"/>
            <w:vAlign w:val="center"/>
          </w:tcPr>
          <w:p w14:paraId="01E2CBD1">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ascii="宋体" w:hAnsi="宋体" w:eastAsia="宋体" w:cs="宋体"/>
                <w:i w:val="0"/>
                <w:iCs w:val="0"/>
                <w:color w:val="000000"/>
                <w:kern w:val="0"/>
                <w:sz w:val="18"/>
                <w:szCs w:val="18"/>
                <w:u w:val="none"/>
                <w:lang w:val="en-US" w:eastAsia="zh-CN" w:bidi="ar"/>
              </w:rPr>
              <w:t>满意度指标</w:t>
            </w:r>
          </w:p>
        </w:tc>
        <w:tc>
          <w:tcPr>
            <w:tcW w:w="919" w:type="pct"/>
            <w:tcBorders>
              <w:top w:val="nil"/>
              <w:left w:val="single" w:color="000000" w:sz="4" w:space="0"/>
              <w:bottom w:val="single" w:color="000000" w:sz="4" w:space="0"/>
              <w:right w:val="single" w:color="000000" w:sz="4" w:space="0"/>
            </w:tcBorders>
            <w:shd w:val="clear" w:color="auto" w:fill="auto"/>
            <w:vAlign w:val="center"/>
          </w:tcPr>
          <w:p w14:paraId="2E0FF89C">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ascii="宋体" w:hAnsi="宋体" w:eastAsia="宋体" w:cs="宋体"/>
                <w:i w:val="0"/>
                <w:iCs w:val="0"/>
                <w:color w:val="000000"/>
                <w:kern w:val="0"/>
                <w:sz w:val="18"/>
                <w:szCs w:val="18"/>
                <w:u w:val="none"/>
                <w:lang w:val="en-US" w:eastAsia="zh-CN" w:bidi="ar"/>
              </w:rPr>
              <w:t>满意度</w:t>
            </w:r>
          </w:p>
        </w:tc>
        <w:tc>
          <w:tcPr>
            <w:tcW w:w="450" w:type="pct"/>
            <w:tcBorders>
              <w:top w:val="nil"/>
              <w:left w:val="nil"/>
              <w:bottom w:val="single" w:color="000000" w:sz="4" w:space="0"/>
              <w:right w:val="single" w:color="000000" w:sz="4" w:space="0"/>
            </w:tcBorders>
            <w:shd w:val="clear" w:color="auto" w:fill="auto"/>
            <w:vAlign w:val="center"/>
          </w:tcPr>
          <w:p w14:paraId="3F506798">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ascii="宋体" w:hAnsi="宋体" w:eastAsia="宋体" w:cs="宋体"/>
                <w:i w:val="0"/>
                <w:iCs w:val="0"/>
                <w:color w:val="000000"/>
                <w:kern w:val="0"/>
                <w:sz w:val="18"/>
                <w:szCs w:val="18"/>
                <w:u w:val="none"/>
                <w:lang w:val="en-US" w:eastAsia="zh-CN" w:bidi="ar"/>
              </w:rPr>
              <w:t>≥</w:t>
            </w:r>
          </w:p>
        </w:tc>
        <w:tc>
          <w:tcPr>
            <w:tcW w:w="352" w:type="pct"/>
            <w:tcBorders>
              <w:top w:val="nil"/>
              <w:left w:val="nil"/>
              <w:bottom w:val="single" w:color="000000" w:sz="4" w:space="0"/>
              <w:right w:val="single" w:color="000000" w:sz="4" w:space="0"/>
            </w:tcBorders>
            <w:shd w:val="clear" w:color="auto" w:fill="auto"/>
            <w:vAlign w:val="center"/>
          </w:tcPr>
          <w:p w14:paraId="735D9896">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ascii="宋体" w:hAnsi="宋体" w:eastAsia="宋体" w:cs="宋体"/>
                <w:i w:val="0"/>
                <w:iCs w:val="0"/>
                <w:color w:val="000000"/>
                <w:kern w:val="0"/>
                <w:sz w:val="18"/>
                <w:szCs w:val="18"/>
                <w:u w:val="none"/>
                <w:lang w:val="en-US" w:eastAsia="zh-CN" w:bidi="ar"/>
              </w:rPr>
              <w:t>95</w:t>
            </w:r>
          </w:p>
        </w:tc>
        <w:tc>
          <w:tcPr>
            <w:tcW w:w="485" w:type="pct"/>
            <w:tcBorders>
              <w:top w:val="nil"/>
              <w:left w:val="nil"/>
              <w:bottom w:val="single" w:color="000000" w:sz="4" w:space="0"/>
              <w:right w:val="single" w:color="000000" w:sz="4" w:space="0"/>
            </w:tcBorders>
            <w:shd w:val="clear" w:color="auto" w:fill="auto"/>
            <w:vAlign w:val="center"/>
          </w:tcPr>
          <w:p w14:paraId="65B15DA0">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ascii="宋体" w:hAnsi="宋体" w:eastAsia="宋体" w:cs="宋体"/>
                <w:i w:val="0"/>
                <w:iCs w:val="0"/>
                <w:color w:val="000000"/>
                <w:kern w:val="0"/>
                <w:sz w:val="18"/>
                <w:szCs w:val="18"/>
                <w:u w:val="none"/>
                <w:lang w:val="en-US" w:eastAsia="zh-CN" w:bidi="ar"/>
              </w:rPr>
              <w:t>%</w:t>
            </w:r>
          </w:p>
        </w:tc>
        <w:tc>
          <w:tcPr>
            <w:tcW w:w="443" w:type="pct"/>
            <w:tcBorders>
              <w:top w:val="nil"/>
              <w:left w:val="single" w:color="000000" w:sz="4" w:space="0"/>
              <w:bottom w:val="single" w:color="000000" w:sz="4" w:space="0"/>
              <w:right w:val="single" w:color="000000" w:sz="4" w:space="0"/>
            </w:tcBorders>
            <w:shd w:val="clear" w:color="auto" w:fill="auto"/>
            <w:vAlign w:val="center"/>
          </w:tcPr>
          <w:p w14:paraId="621E2392">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ascii="宋体" w:hAnsi="宋体" w:eastAsia="宋体" w:cs="宋体"/>
                <w:i w:val="0"/>
                <w:iCs w:val="0"/>
                <w:color w:val="000000"/>
                <w:kern w:val="0"/>
                <w:sz w:val="18"/>
                <w:szCs w:val="18"/>
                <w:u w:val="none"/>
                <w:lang w:val="en-US" w:eastAsia="zh-CN" w:bidi="ar"/>
              </w:rPr>
              <w:t>10</w:t>
            </w:r>
          </w:p>
        </w:tc>
        <w:tc>
          <w:tcPr>
            <w:tcW w:w="925" w:type="pct"/>
            <w:tcBorders>
              <w:top w:val="nil"/>
              <w:left w:val="nil"/>
              <w:bottom w:val="single" w:color="000000" w:sz="4" w:space="0"/>
              <w:right w:val="single" w:color="000000" w:sz="4" w:space="0"/>
            </w:tcBorders>
            <w:shd w:val="clear" w:color="auto" w:fill="auto"/>
            <w:vAlign w:val="center"/>
          </w:tcPr>
          <w:p w14:paraId="78D5AA8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98%</w:t>
            </w:r>
          </w:p>
        </w:tc>
      </w:tr>
      <w:tr w14:paraId="57BD61F9">
        <w:tblPrEx>
          <w:tblCellMar>
            <w:top w:w="15" w:type="dxa"/>
            <w:left w:w="15" w:type="dxa"/>
            <w:bottom w:w="15" w:type="dxa"/>
            <w:right w:w="15" w:type="dxa"/>
          </w:tblCellMar>
        </w:tblPrEx>
        <w:trPr>
          <w:trHeight w:val="23" w:hRule="atLeast"/>
          <w:jc w:val="center"/>
        </w:trPr>
        <w:tc>
          <w:tcPr>
            <w:tcW w:w="311" w:type="pct"/>
            <w:vMerge w:val="continue"/>
            <w:tcBorders>
              <w:top w:val="single" w:color="000000" w:sz="4" w:space="0"/>
              <w:left w:val="single" w:color="000000" w:sz="4" w:space="0"/>
              <w:bottom w:val="single" w:color="000000" w:sz="4" w:space="0"/>
            </w:tcBorders>
            <w:shd w:val="clear" w:color="auto" w:fill="auto"/>
            <w:vAlign w:val="center"/>
          </w:tcPr>
          <w:p w14:paraId="23F3D6B2">
            <w:pPr>
              <w:spacing w:line="300" w:lineRule="exact"/>
              <w:jc w:val="center"/>
              <w:rPr>
                <w:rFonts w:ascii="宋体" w:hAnsi="宋体" w:eastAsia="宋体" w:cs="宋体"/>
                <w:color w:val="000000"/>
                <w:sz w:val="24"/>
                <w:szCs w:val="24"/>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DA7C2">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成本指标</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43527">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ascii="宋体" w:hAnsi="宋体" w:eastAsia="宋体" w:cs="宋体"/>
                <w:i w:val="0"/>
                <w:iCs w:val="0"/>
                <w:color w:val="000000"/>
                <w:kern w:val="0"/>
                <w:sz w:val="18"/>
                <w:szCs w:val="18"/>
                <w:u w:val="none"/>
                <w:lang w:val="en-US" w:eastAsia="zh-CN" w:bidi="ar"/>
              </w:rPr>
              <w:t>经济成本指标</w:t>
            </w: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8C61C">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hint="eastAsia" w:ascii="宋体" w:hAnsi="宋体" w:eastAsia="宋体" w:cs="宋体"/>
                <w:i w:val="0"/>
                <w:iCs w:val="0"/>
                <w:color w:val="000000"/>
                <w:kern w:val="0"/>
                <w:sz w:val="18"/>
                <w:szCs w:val="18"/>
                <w:u w:val="none"/>
                <w:lang w:val="en-US" w:eastAsia="zh-CN" w:bidi="ar"/>
              </w:rPr>
              <w:t>成本控制在一定范围内</w:t>
            </w:r>
          </w:p>
        </w:tc>
        <w:tc>
          <w:tcPr>
            <w:tcW w:w="450" w:type="pct"/>
            <w:tcBorders>
              <w:top w:val="nil"/>
              <w:left w:val="nil"/>
              <w:bottom w:val="single" w:color="000000" w:sz="4" w:space="0"/>
              <w:right w:val="single" w:color="000000" w:sz="4" w:space="0"/>
            </w:tcBorders>
            <w:shd w:val="clear" w:color="auto" w:fill="auto"/>
            <w:vAlign w:val="center"/>
          </w:tcPr>
          <w:p w14:paraId="38842B3F">
            <w:pPr>
              <w:keepNext w:val="0"/>
              <w:keepLines w:val="0"/>
              <w:widowControl/>
              <w:suppressLineNumbers w:val="0"/>
              <w:jc w:val="center"/>
              <w:textAlignment w:val="center"/>
              <w:rPr>
                <w:rFonts w:hint="eastAsia" w:ascii="宋体" w:hAnsi="宋体" w:eastAsia="宋体" w:cs="宋体"/>
                <w:color w:val="000000"/>
                <w:sz w:val="24"/>
                <w:szCs w:val="24"/>
                <w:lang w:val="zh-CN"/>
              </w:rPr>
            </w:pPr>
            <w:r>
              <w:rPr>
                <w:rFonts w:hint="eastAsia" w:ascii="宋体" w:hAnsi="宋体" w:eastAsia="宋体" w:cs="宋体"/>
                <w:i w:val="0"/>
                <w:iCs w:val="0"/>
                <w:color w:val="000000"/>
                <w:kern w:val="0"/>
                <w:sz w:val="18"/>
                <w:szCs w:val="18"/>
                <w:u w:val="none"/>
                <w:lang w:val="en-US" w:eastAsia="zh-CN" w:bidi="ar"/>
              </w:rPr>
              <w:t>≤</w:t>
            </w:r>
          </w:p>
        </w:tc>
        <w:tc>
          <w:tcPr>
            <w:tcW w:w="352" w:type="pct"/>
            <w:tcBorders>
              <w:top w:val="nil"/>
              <w:left w:val="nil"/>
              <w:bottom w:val="single" w:color="000000" w:sz="4" w:space="0"/>
              <w:right w:val="single" w:color="000000" w:sz="4" w:space="0"/>
            </w:tcBorders>
            <w:shd w:val="clear" w:color="auto" w:fill="auto"/>
            <w:vAlign w:val="center"/>
          </w:tcPr>
          <w:p w14:paraId="694B8CC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37.89</w:t>
            </w:r>
          </w:p>
        </w:tc>
        <w:tc>
          <w:tcPr>
            <w:tcW w:w="485" w:type="pct"/>
            <w:tcBorders>
              <w:top w:val="nil"/>
              <w:left w:val="nil"/>
              <w:bottom w:val="single" w:color="000000" w:sz="4" w:space="0"/>
              <w:right w:val="single" w:color="000000" w:sz="4" w:space="0"/>
            </w:tcBorders>
            <w:shd w:val="clear" w:color="auto" w:fill="auto"/>
            <w:vAlign w:val="center"/>
          </w:tcPr>
          <w:p w14:paraId="16BF764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万元</w:t>
            </w:r>
          </w:p>
        </w:tc>
        <w:tc>
          <w:tcPr>
            <w:tcW w:w="443" w:type="pct"/>
            <w:tcBorders>
              <w:top w:val="nil"/>
              <w:left w:val="single" w:color="000000" w:sz="4" w:space="0"/>
              <w:bottom w:val="single" w:color="000000" w:sz="4" w:space="0"/>
              <w:right w:val="single" w:color="000000" w:sz="4" w:space="0"/>
            </w:tcBorders>
            <w:shd w:val="clear" w:color="auto" w:fill="auto"/>
            <w:vAlign w:val="center"/>
          </w:tcPr>
          <w:p w14:paraId="30B5DB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zh-CN" w:eastAsia="zh-CN" w:bidi="ar"/>
              </w:rPr>
            </w:pPr>
            <w:r>
              <w:rPr>
                <w:rFonts w:ascii="宋体" w:hAnsi="宋体" w:eastAsia="宋体" w:cs="宋体"/>
                <w:i w:val="0"/>
                <w:iCs w:val="0"/>
                <w:color w:val="000000"/>
                <w:kern w:val="0"/>
                <w:sz w:val="18"/>
                <w:szCs w:val="18"/>
                <w:u w:val="none"/>
                <w:lang w:val="en-US" w:eastAsia="zh-CN" w:bidi="ar"/>
              </w:rPr>
              <w:t>10</w:t>
            </w:r>
          </w:p>
        </w:tc>
        <w:tc>
          <w:tcPr>
            <w:tcW w:w="925" w:type="pct"/>
            <w:tcBorders>
              <w:top w:val="nil"/>
              <w:left w:val="nil"/>
              <w:bottom w:val="single" w:color="000000" w:sz="4" w:space="0"/>
              <w:right w:val="single" w:color="000000" w:sz="4" w:space="0"/>
            </w:tcBorders>
            <w:shd w:val="clear" w:color="auto" w:fill="auto"/>
            <w:vAlign w:val="center"/>
          </w:tcPr>
          <w:p w14:paraId="1DAD665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37.89</w:t>
            </w:r>
          </w:p>
        </w:tc>
      </w:tr>
    </w:tbl>
    <w:p w14:paraId="393D8EEB">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A068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32</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2025-10-22T02:32:29Z</dcterms:created>
  <dc:creator>Administrator</dc:creator>
  <cp:lastModifiedBy>疯清扬</cp:lastModifiedBy>
  <dcterms:modified xsi:type="dcterms:W3CDTF">2025-10-22T02:32:32Z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eyJoZGlkIjoiNmQwZjM1NGFmYzc3YzBjN2Y3ZDBmNDY0YWY2MWNjZDciLCJ1c2VySWQiOiI3MDI0NjI1NjEifQ==</vt:lpwstr>
  </property>
  <property fmtid="{D5CDD505-2E9C-101B-9397-08002B2CF9AE}" pid="4" name="ICV">
    <vt:lpwstr>C52DA20F64504A1E91292694771F983D_12</vt:lpwstr>
  </property>
</Properties>
</file>