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2020年渠县转移支付安排情况说明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450" w:lineRule="atLeast"/>
        <w:ind w:right="450"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i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我县2020年预计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olor w:val="auto"/>
          <w:sz w:val="32"/>
          <w:szCs w:val="32"/>
          <w:shd w:val="clear" w:color="auto" w:fill="FFFFFF"/>
        </w:rPr>
        <w:t>一般性转移支付收入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olor w:val="auto"/>
          <w:sz w:val="32"/>
          <w:szCs w:val="32"/>
          <w:shd w:val="clear" w:color="auto" w:fill="FFFFFF"/>
          <w:lang w:val="en-US" w:eastAsia="zh-CN"/>
        </w:rPr>
        <w:t>399927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olor w:val="auto"/>
          <w:sz w:val="32"/>
          <w:szCs w:val="32"/>
          <w:shd w:val="clear" w:color="auto" w:fill="FFFFFF"/>
        </w:rPr>
        <w:t>万元，其中：均衡性转移支付补助收入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olor w:val="auto"/>
          <w:sz w:val="32"/>
          <w:szCs w:val="32"/>
          <w:shd w:val="clear" w:color="auto" w:fill="FFFFFF"/>
          <w:lang w:val="en-US" w:eastAsia="zh-CN"/>
        </w:rPr>
        <w:t>106453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olor w:val="auto"/>
          <w:sz w:val="32"/>
          <w:szCs w:val="32"/>
          <w:shd w:val="clear" w:color="auto" w:fill="FFFFFF"/>
        </w:rPr>
        <w:t>万元、县级基本财力保障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olor w:val="auto"/>
          <w:sz w:val="32"/>
          <w:szCs w:val="32"/>
          <w:shd w:val="clear" w:color="auto" w:fill="FFFFFF"/>
          <w:lang w:val="en-US" w:eastAsia="zh-CN"/>
        </w:rPr>
        <w:t>27993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olor w:val="auto"/>
          <w:sz w:val="32"/>
          <w:szCs w:val="32"/>
          <w:shd w:val="clear" w:color="auto" w:fill="FFFFFF"/>
        </w:rPr>
        <w:t>万元、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olor w:val="auto"/>
          <w:sz w:val="32"/>
          <w:szCs w:val="32"/>
          <w:shd w:val="clear" w:color="auto" w:fill="FFFFFF"/>
          <w:lang w:eastAsia="zh-CN"/>
        </w:rPr>
        <w:t>结算补助收入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olor w:val="auto"/>
          <w:sz w:val="32"/>
          <w:szCs w:val="32"/>
          <w:shd w:val="clear" w:color="auto" w:fill="FFFFFF"/>
          <w:lang w:val="en-US" w:eastAsia="zh-CN"/>
        </w:rPr>
        <w:t>23993万元、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olor w:val="auto"/>
          <w:sz w:val="32"/>
          <w:szCs w:val="32"/>
          <w:shd w:val="clear" w:color="auto" w:fill="FFFFFF"/>
        </w:rPr>
        <w:t>农村综合改革转移支付收入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olor w:val="auto"/>
          <w:sz w:val="32"/>
          <w:szCs w:val="32"/>
          <w:shd w:val="clear" w:color="auto" w:fill="FFFFFF"/>
          <w:lang w:val="en-US" w:eastAsia="zh-CN"/>
        </w:rPr>
        <w:t>1717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olor w:val="auto"/>
          <w:sz w:val="32"/>
          <w:szCs w:val="32"/>
          <w:shd w:val="clear" w:color="auto" w:fill="FFFFFF"/>
        </w:rPr>
        <w:t>万元、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olor w:val="auto"/>
          <w:sz w:val="32"/>
          <w:szCs w:val="32"/>
          <w:shd w:val="clear" w:color="auto" w:fill="FFFFFF"/>
          <w:lang w:eastAsia="zh-CN"/>
        </w:rPr>
        <w:t>产粮（油）大县奖励资金收入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olor w:val="auto"/>
          <w:sz w:val="32"/>
          <w:szCs w:val="32"/>
          <w:shd w:val="clear" w:color="auto" w:fill="FFFFFF"/>
          <w:lang w:val="en-US" w:eastAsia="zh-CN"/>
        </w:rPr>
        <w:t>7390万元、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olor w:val="auto"/>
          <w:sz w:val="32"/>
          <w:szCs w:val="32"/>
          <w:shd w:val="clear" w:color="auto" w:fill="FFFFFF"/>
        </w:rPr>
        <w:t>固定数额补助收入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olor w:val="auto"/>
          <w:sz w:val="32"/>
          <w:szCs w:val="32"/>
          <w:shd w:val="clear" w:color="auto" w:fill="FFFFFF"/>
          <w:lang w:val="en-US" w:eastAsia="zh-CN"/>
        </w:rPr>
        <w:t>39751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olor w:val="auto"/>
          <w:sz w:val="32"/>
          <w:szCs w:val="32"/>
          <w:shd w:val="clear" w:color="auto" w:fill="FFFFFF"/>
        </w:rPr>
        <w:t>万元、革命老区转移支付收入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olor w:val="auto"/>
          <w:sz w:val="32"/>
          <w:szCs w:val="32"/>
          <w:shd w:val="clear" w:color="auto" w:fill="FFFFFF"/>
          <w:lang w:val="en-US" w:eastAsia="zh-CN"/>
        </w:rPr>
        <w:t>2676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olor w:val="auto"/>
          <w:sz w:val="32"/>
          <w:szCs w:val="32"/>
          <w:shd w:val="clear" w:color="auto" w:fill="FFFFFF"/>
        </w:rPr>
        <w:t>万元、贫困地区转移支付收入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olor w:val="auto"/>
          <w:sz w:val="32"/>
          <w:szCs w:val="32"/>
          <w:shd w:val="clear" w:color="auto" w:fill="FFFFFF"/>
          <w:lang w:val="en-US" w:eastAsia="zh-CN"/>
        </w:rPr>
        <w:t>15538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olor w:val="auto"/>
          <w:sz w:val="32"/>
          <w:szCs w:val="32"/>
          <w:shd w:val="clear" w:color="auto" w:fill="FFFFFF"/>
        </w:rPr>
        <w:t>万元、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olor w:val="auto"/>
          <w:sz w:val="32"/>
          <w:szCs w:val="32"/>
          <w:shd w:val="clear" w:color="auto" w:fill="FFFFFF"/>
          <w:lang w:eastAsia="zh-CN"/>
        </w:rPr>
        <w:t>财政共同事权转移支付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olor w:val="auto"/>
          <w:sz w:val="32"/>
          <w:szCs w:val="32"/>
          <w:shd w:val="clear" w:color="auto" w:fill="FFFFFF"/>
          <w:lang w:val="en-US" w:eastAsia="zh-CN"/>
        </w:rPr>
        <w:t>171534万元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olor w:val="auto"/>
          <w:sz w:val="32"/>
          <w:szCs w:val="32"/>
          <w:shd w:val="clear" w:color="auto" w:fill="FFFFFF"/>
        </w:rPr>
        <w:t>、其他一般性转移支付收入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olor w:val="auto"/>
          <w:sz w:val="32"/>
          <w:szCs w:val="32"/>
          <w:shd w:val="clear" w:color="auto" w:fill="FFFFFF"/>
          <w:lang w:val="en-US" w:eastAsia="zh-CN"/>
        </w:rPr>
        <w:t>2882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olor w:val="auto"/>
          <w:sz w:val="32"/>
          <w:szCs w:val="32"/>
          <w:shd w:val="clear" w:color="auto" w:fill="FFFFFF"/>
        </w:rPr>
        <w:t>万元。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一般转移支付除均衡性转移支付等财力性补助外，其余全部安排支出到对应的项目。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450" w:lineRule="atLeast"/>
        <w:ind w:right="450" w:firstLine="640" w:firstLineChars="200"/>
        <w:jc w:val="left"/>
        <w:rPr>
          <w:rFonts w:hint="default" w:ascii="方正仿宋_GBK" w:hAnsi="方正仿宋_GBK" w:eastAsia="方正仿宋_GBK" w:cs="方正仿宋_GBK"/>
          <w:b w:val="0"/>
          <w:bCs w:val="0"/>
          <w:i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olor w:val="auto"/>
          <w:sz w:val="32"/>
          <w:szCs w:val="32"/>
          <w:shd w:val="clear" w:color="auto" w:fill="FFFFFF"/>
          <w:lang w:val="en-US" w:eastAsia="zh-CN"/>
        </w:rPr>
        <w:t>预计专项转移支付收入40099万元，全部安排支出到对应的项目。</w:t>
      </w:r>
      <w:bookmarkStart w:id="0" w:name="_GoBack"/>
      <w:bookmarkEnd w:id="0"/>
    </w:p>
    <w:p>
      <w:pP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86A93"/>
    <w:rsid w:val="13AC5B68"/>
    <w:rsid w:val="23537E79"/>
    <w:rsid w:val="2962520A"/>
    <w:rsid w:val="5E07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公，标题"/>
    <w:basedOn w:val="1"/>
    <w:next w:val="1"/>
    <w:uiPriority w:val="0"/>
    <w:pPr>
      <w:ind w:firstLine="0" w:firstLineChars="0"/>
      <w:jc w:val="center"/>
      <w:outlineLvl w:val="0"/>
    </w:pPr>
    <w:rPr>
      <w:rFonts w:ascii="Times New Roman" w:hAnsi="Times New Roman" w:eastAsia="方正小标宋简体"/>
      <w:sz w:val="44"/>
    </w:rPr>
  </w:style>
  <w:style w:type="paragraph" w:customStyle="1" w:styleId="6">
    <w:name w:val="公，一级正文"/>
    <w:basedOn w:val="1"/>
    <w:next w:val="1"/>
    <w:uiPriority w:val="0"/>
    <w:pPr>
      <w:adjustRightInd w:val="0"/>
      <w:ind w:firstLine="0" w:firstLineChars="0"/>
      <w:outlineLvl w:val="1"/>
    </w:pPr>
    <w:rPr>
      <w:rFonts w:ascii="Times New Roman" w:hAnsi="Times New Roman" w:eastAsia="方正仿宋_GBK"/>
      <w:b/>
      <w:sz w:val="32"/>
    </w:rPr>
  </w:style>
  <w:style w:type="paragraph" w:customStyle="1" w:styleId="7">
    <w:name w:val="公文正文"/>
    <w:basedOn w:val="1"/>
    <w:next w:val="1"/>
    <w:uiPriority w:val="0"/>
    <w:rPr>
      <w:rFonts w:ascii="Times New Roman" w:hAnsi="Times New Roman" w:eastAsia="方正仿宋_GBK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2020-09-22T01:39:00Z</dcterms:created>
  <dc:creator>Administrator</dc:creator>
  <cp:lastModifiedBy>antonio</cp:lastModifiedBy>
  <dcterms:modified xsi:type="dcterms:W3CDTF">2021-06-11T03:08:59Z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344649402_cloud</vt:lpwstr>
  </property>
  <property fmtid="{D5CDD505-2E9C-101B-9397-08002B2CF9AE}" pid="4" name="ICV">
    <vt:lpwstr>19E3D180044146038D132BE9F74E2FE6</vt:lpwstr>
  </property>
</Properties>
</file>