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63EFF">
      <w:pPr>
        <w:spacing w:before="148" w:line="209" w:lineRule="auto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spacing w:val="17"/>
          <w:sz w:val="42"/>
          <w:szCs w:val="42"/>
        </w:rPr>
        <w:t>部门整体支出绩效目标完成情况自评表</w:t>
      </w:r>
    </w:p>
    <w:tbl>
      <w:tblPr>
        <w:tblStyle w:val="5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4"/>
        <w:gridCol w:w="876"/>
        <w:gridCol w:w="1124"/>
        <w:gridCol w:w="625"/>
        <w:gridCol w:w="874"/>
        <w:gridCol w:w="874"/>
        <w:gridCol w:w="874"/>
        <w:gridCol w:w="1311"/>
      </w:tblGrid>
      <w:tr w14:paraId="29353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81" w:type="pct"/>
            <w:gridSpan w:val="3"/>
            <w:noWrap w:val="0"/>
            <w:vAlign w:val="top"/>
          </w:tcPr>
          <w:p w14:paraId="6553F3D3">
            <w:pPr>
              <w:pStyle w:val="4"/>
              <w:spacing w:before="40" w:line="211" w:lineRule="auto"/>
              <w:ind w:left="1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部门名称</w:t>
            </w:r>
          </w:p>
        </w:tc>
        <w:tc>
          <w:tcPr>
            <w:tcW w:w="3418" w:type="pct"/>
            <w:gridSpan w:val="6"/>
            <w:noWrap w:val="0"/>
            <w:vAlign w:val="top"/>
          </w:tcPr>
          <w:p w14:paraId="5D2B2050">
            <w:pPr>
              <w:pStyle w:val="4"/>
              <w:spacing w:before="40" w:line="211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渠县临巴镇第一小学</w:t>
            </w:r>
          </w:p>
        </w:tc>
      </w:tr>
      <w:tr w14:paraId="26973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28" w:type="pct"/>
            <w:vMerge w:val="restart"/>
            <w:tcBorders>
              <w:bottom w:val="nil"/>
            </w:tcBorders>
            <w:noWrap w:val="0"/>
            <w:vAlign w:val="top"/>
          </w:tcPr>
          <w:p w14:paraId="46AC2AFA">
            <w:pPr>
              <w:pStyle w:val="4"/>
              <w:spacing w:before="35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年度部</w:t>
            </w:r>
          </w:p>
          <w:p w14:paraId="27CE13A5">
            <w:pPr>
              <w:pStyle w:val="4"/>
              <w:spacing w:before="26" w:line="221" w:lineRule="auto"/>
              <w:ind w:left="21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门整体</w:t>
            </w:r>
          </w:p>
          <w:p w14:paraId="5C28E150">
            <w:pPr>
              <w:pStyle w:val="4"/>
              <w:spacing w:before="23" w:line="224" w:lineRule="auto"/>
              <w:ind w:left="429" w:right="180" w:hanging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支出预</w:t>
            </w:r>
            <w:r>
              <w:rPr>
                <w:sz w:val="24"/>
                <w:szCs w:val="24"/>
              </w:rPr>
              <w:t>算</w:t>
            </w:r>
          </w:p>
        </w:tc>
        <w:tc>
          <w:tcPr>
            <w:tcW w:w="1052" w:type="pct"/>
            <w:gridSpan w:val="2"/>
            <w:noWrap w:val="0"/>
            <w:vAlign w:val="top"/>
          </w:tcPr>
          <w:p w14:paraId="6C591622">
            <w:pPr>
              <w:pStyle w:val="4"/>
              <w:spacing w:before="179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资金总额</w:t>
            </w:r>
          </w:p>
        </w:tc>
        <w:tc>
          <w:tcPr>
            <w:tcW w:w="1052" w:type="pct"/>
            <w:gridSpan w:val="2"/>
            <w:noWrap w:val="0"/>
            <w:vAlign w:val="top"/>
          </w:tcPr>
          <w:p w14:paraId="362F4569">
            <w:pPr>
              <w:pStyle w:val="4"/>
              <w:spacing w:before="179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财政拨款</w:t>
            </w:r>
          </w:p>
        </w:tc>
        <w:tc>
          <w:tcPr>
            <w:tcW w:w="2365" w:type="pct"/>
            <w:gridSpan w:val="4"/>
            <w:noWrap w:val="0"/>
            <w:vAlign w:val="top"/>
          </w:tcPr>
          <w:p w14:paraId="34449EC2">
            <w:pPr>
              <w:pStyle w:val="4"/>
              <w:spacing w:before="178" w:line="220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其他资金</w:t>
            </w:r>
          </w:p>
        </w:tc>
      </w:tr>
      <w:tr w14:paraId="4D109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28" w:type="pct"/>
            <w:vMerge w:val="continue"/>
            <w:tcBorders>
              <w:top w:val="nil"/>
            </w:tcBorders>
            <w:noWrap w:val="0"/>
            <w:vAlign w:val="top"/>
          </w:tcPr>
          <w:p w14:paraId="6739BE9C">
            <w:pPr>
              <w:rPr>
                <w:rFonts w:ascii="Arial"/>
                <w:sz w:val="21"/>
              </w:rPr>
            </w:pPr>
          </w:p>
        </w:tc>
        <w:tc>
          <w:tcPr>
            <w:tcW w:w="1052" w:type="pct"/>
            <w:gridSpan w:val="2"/>
            <w:noWrap w:val="0"/>
            <w:vAlign w:val="top"/>
          </w:tcPr>
          <w:p w14:paraId="3F6C6486">
            <w:pPr>
              <w:pStyle w:val="4"/>
              <w:spacing w:before="212" w:line="267" w:lineRule="exact"/>
              <w:ind w:left="115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3062.55</w:t>
            </w:r>
          </w:p>
        </w:tc>
        <w:tc>
          <w:tcPr>
            <w:tcW w:w="1052" w:type="pct"/>
            <w:gridSpan w:val="2"/>
            <w:noWrap w:val="0"/>
            <w:vAlign w:val="top"/>
          </w:tcPr>
          <w:p w14:paraId="1250CB08">
            <w:pPr>
              <w:pStyle w:val="4"/>
              <w:spacing w:before="212" w:line="267" w:lineRule="exact"/>
              <w:ind w:left="117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3062.55</w:t>
            </w:r>
          </w:p>
        </w:tc>
        <w:tc>
          <w:tcPr>
            <w:tcW w:w="2365" w:type="pct"/>
            <w:gridSpan w:val="4"/>
            <w:noWrap w:val="0"/>
            <w:vAlign w:val="top"/>
          </w:tcPr>
          <w:p w14:paraId="0EBB74DA">
            <w:pPr>
              <w:spacing w:before="239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 w14:paraId="789B9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528" w:type="pct"/>
            <w:noWrap w:val="0"/>
            <w:vAlign w:val="top"/>
          </w:tcPr>
          <w:p w14:paraId="2076D546">
            <w:pPr>
              <w:spacing w:line="474" w:lineRule="auto"/>
              <w:rPr>
                <w:rFonts w:ascii="Arial"/>
                <w:sz w:val="21"/>
              </w:rPr>
            </w:pPr>
          </w:p>
          <w:p w14:paraId="63577DA1">
            <w:pPr>
              <w:pStyle w:val="4"/>
              <w:spacing w:before="78"/>
              <w:ind w:left="428" w:right="180" w:hanging="2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年度总</w:t>
            </w:r>
            <w:r>
              <w:rPr>
                <w:sz w:val="24"/>
                <w:szCs w:val="24"/>
              </w:rPr>
              <w:t>体</w:t>
            </w:r>
          </w:p>
          <w:p w14:paraId="35BDE8E9">
            <w:pPr>
              <w:pStyle w:val="4"/>
              <w:spacing w:line="220" w:lineRule="auto"/>
              <w:ind w:left="354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目标</w:t>
            </w:r>
          </w:p>
        </w:tc>
        <w:tc>
          <w:tcPr>
            <w:tcW w:w="4471" w:type="pct"/>
            <w:gridSpan w:val="8"/>
            <w:noWrap w:val="0"/>
            <w:vAlign w:val="top"/>
          </w:tcPr>
          <w:p w14:paraId="074BB2C9">
            <w:pPr>
              <w:pStyle w:val="4"/>
              <w:spacing w:before="81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编委下达渠县临巴镇第一小学编制185人，实际在职职工185人</w:t>
            </w:r>
            <w:r>
              <w:rPr>
                <w:spacing w:val="-12"/>
                <w:sz w:val="18"/>
                <w:szCs w:val="18"/>
              </w:rPr>
              <w:t>，（</w:t>
            </w:r>
            <w:r>
              <w:rPr>
                <w:spacing w:val="1"/>
                <w:sz w:val="18"/>
                <w:szCs w:val="18"/>
              </w:rPr>
              <w:t>其中专技人员18</w:t>
            </w:r>
            <w:r>
              <w:rPr>
                <w:sz w:val="18"/>
                <w:szCs w:val="18"/>
              </w:rPr>
              <w:t>3人，在职工勤2人</w:t>
            </w:r>
            <w:r>
              <w:rPr>
                <w:spacing w:val="-12"/>
                <w:sz w:val="18"/>
                <w:szCs w:val="18"/>
              </w:rPr>
              <w:t>）；</w:t>
            </w:r>
          </w:p>
          <w:p w14:paraId="3B992969">
            <w:pPr>
              <w:pStyle w:val="4"/>
              <w:spacing w:before="19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遗属12人。内设办公室、教导处、后勤处等部门。</w:t>
            </w:r>
          </w:p>
          <w:p w14:paraId="4D208BF7">
            <w:pPr>
              <w:pStyle w:val="4"/>
              <w:spacing w:before="19" w:line="219" w:lineRule="auto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年主要工作：全面实施九年制义务教育，促进基础教育发展。以习近平新时代</w:t>
            </w:r>
            <w:r>
              <w:rPr>
                <w:spacing w:val="-1"/>
                <w:sz w:val="18"/>
                <w:szCs w:val="18"/>
              </w:rPr>
              <w:t>中国特色社会主义思想</w:t>
            </w:r>
            <w:r>
              <w:rPr>
                <w:sz w:val="18"/>
                <w:szCs w:val="18"/>
              </w:rPr>
              <w:t>为指导，深入贯彻党的二十大</w:t>
            </w:r>
            <w:bookmarkStart w:id="0" w:name="_GoBack"/>
            <w:bookmarkEnd w:id="0"/>
            <w:r>
              <w:rPr>
                <w:sz w:val="18"/>
                <w:szCs w:val="18"/>
              </w:rPr>
              <w:t>精神，全面落实党的教育方针。狠抓基层党组织建设</w:t>
            </w:r>
            <w:r>
              <w:rPr>
                <w:spacing w:val="-1"/>
                <w:sz w:val="18"/>
                <w:szCs w:val="18"/>
              </w:rPr>
              <w:t>，保障学校正常教育教学</w:t>
            </w:r>
            <w:r>
              <w:rPr>
                <w:sz w:val="18"/>
                <w:szCs w:val="18"/>
              </w:rPr>
              <w:t>活动的开展。全面完成教育教学目标和任务。组织开展教师教研交流活动，完成 2024年度教育局</w:t>
            </w:r>
            <w:r>
              <w:rPr>
                <w:spacing w:val="-1"/>
                <w:sz w:val="18"/>
                <w:szCs w:val="18"/>
              </w:rPr>
              <w:t>组织的教研教改</w:t>
            </w:r>
            <w:r>
              <w:rPr>
                <w:sz w:val="18"/>
                <w:szCs w:val="18"/>
              </w:rPr>
              <w:t>任务和教师的继续教育学习，继续巩固脱贫成果，提振乡村振兴战略。保障教职工的工资及福</w:t>
            </w:r>
            <w:r>
              <w:rPr>
                <w:spacing w:val="-1"/>
                <w:sz w:val="18"/>
                <w:szCs w:val="18"/>
              </w:rPr>
              <w:t>利；保障教职工正</w:t>
            </w:r>
            <w:r>
              <w:rPr>
                <w:sz w:val="18"/>
                <w:szCs w:val="18"/>
              </w:rPr>
              <w:t>常办公、教学、生活；保障全校1411名学生正常的学习；保障12名遗属人员基本生活费，保障</w:t>
            </w:r>
            <w:r>
              <w:rPr>
                <w:spacing w:val="-1"/>
                <w:sz w:val="18"/>
                <w:szCs w:val="18"/>
              </w:rPr>
              <w:t>贫困学生完成义务</w:t>
            </w:r>
            <w:r>
              <w:rPr>
                <w:spacing w:val="-3"/>
                <w:sz w:val="18"/>
                <w:szCs w:val="18"/>
              </w:rPr>
              <w:t>教育。</w:t>
            </w:r>
          </w:p>
        </w:tc>
      </w:tr>
      <w:tr w14:paraId="4F03C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28" w:type="pct"/>
            <w:vMerge w:val="restart"/>
            <w:tcBorders>
              <w:bottom w:val="nil"/>
            </w:tcBorders>
            <w:noWrap w:val="0"/>
            <w:vAlign w:val="top"/>
          </w:tcPr>
          <w:p w14:paraId="02AB4E2D">
            <w:pPr>
              <w:spacing w:line="273" w:lineRule="auto"/>
              <w:rPr>
                <w:rFonts w:ascii="Arial"/>
                <w:sz w:val="21"/>
              </w:rPr>
            </w:pPr>
          </w:p>
          <w:p w14:paraId="249010AF">
            <w:pPr>
              <w:spacing w:line="273" w:lineRule="auto"/>
              <w:rPr>
                <w:rFonts w:ascii="Arial"/>
                <w:sz w:val="21"/>
              </w:rPr>
            </w:pPr>
          </w:p>
          <w:p w14:paraId="60B85DA1">
            <w:pPr>
              <w:pStyle w:val="4"/>
              <w:spacing w:before="78" w:line="242" w:lineRule="auto"/>
              <w:ind w:left="189" w:right="1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年度主要任务</w:t>
            </w:r>
          </w:p>
        </w:tc>
        <w:tc>
          <w:tcPr>
            <w:tcW w:w="1052" w:type="pct"/>
            <w:gridSpan w:val="2"/>
            <w:noWrap w:val="0"/>
            <w:vAlign w:val="top"/>
          </w:tcPr>
          <w:p w14:paraId="4DA71735">
            <w:pPr>
              <w:pStyle w:val="4"/>
              <w:spacing w:before="171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任务名称</w:t>
            </w:r>
          </w:p>
        </w:tc>
        <w:tc>
          <w:tcPr>
            <w:tcW w:w="3418" w:type="pct"/>
            <w:gridSpan w:val="6"/>
            <w:noWrap w:val="0"/>
            <w:vAlign w:val="top"/>
          </w:tcPr>
          <w:p w14:paraId="28595BBE">
            <w:pPr>
              <w:pStyle w:val="4"/>
              <w:spacing w:before="171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主要内容</w:t>
            </w:r>
          </w:p>
        </w:tc>
      </w:tr>
      <w:tr w14:paraId="5C001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28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815710">
            <w:pPr>
              <w:rPr>
                <w:rFonts w:ascii="Arial"/>
                <w:sz w:val="21"/>
              </w:rPr>
            </w:pPr>
          </w:p>
        </w:tc>
        <w:tc>
          <w:tcPr>
            <w:tcW w:w="1052" w:type="pct"/>
            <w:gridSpan w:val="2"/>
            <w:noWrap w:val="0"/>
            <w:vAlign w:val="top"/>
          </w:tcPr>
          <w:p w14:paraId="4551ADE8">
            <w:pPr>
              <w:pStyle w:val="4"/>
              <w:spacing w:before="60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对个人和家庭的补助</w:t>
            </w:r>
          </w:p>
        </w:tc>
        <w:tc>
          <w:tcPr>
            <w:tcW w:w="3418" w:type="pct"/>
            <w:gridSpan w:val="6"/>
            <w:noWrap w:val="0"/>
            <w:vAlign w:val="top"/>
          </w:tcPr>
          <w:p w14:paraId="34258A0D">
            <w:pPr>
              <w:pStyle w:val="4"/>
              <w:spacing w:before="6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用于保障在职人员的独生子女补助及退休遗属人员补助支出。</w:t>
            </w:r>
          </w:p>
        </w:tc>
      </w:tr>
      <w:tr w14:paraId="18584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28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154E9A">
            <w:pPr>
              <w:rPr>
                <w:rFonts w:ascii="Arial"/>
                <w:sz w:val="21"/>
              </w:rPr>
            </w:pPr>
          </w:p>
        </w:tc>
        <w:tc>
          <w:tcPr>
            <w:tcW w:w="1052" w:type="pct"/>
            <w:gridSpan w:val="2"/>
            <w:noWrap w:val="0"/>
            <w:vAlign w:val="top"/>
          </w:tcPr>
          <w:p w14:paraId="2C878213">
            <w:pPr>
              <w:pStyle w:val="4"/>
              <w:spacing w:before="69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3418" w:type="pct"/>
            <w:gridSpan w:val="6"/>
            <w:noWrap w:val="0"/>
            <w:vAlign w:val="top"/>
          </w:tcPr>
          <w:p w14:paraId="22654C88">
            <w:pPr>
              <w:pStyle w:val="4"/>
              <w:spacing w:before="69"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用于保障人员工资支出，包括基本工资、绩效工资、</w:t>
            </w:r>
            <w:r>
              <w:rPr>
                <w:spacing w:val="-1"/>
                <w:sz w:val="18"/>
                <w:szCs w:val="18"/>
              </w:rPr>
              <w:t>津贴补贴等人员经费。</w:t>
            </w:r>
          </w:p>
        </w:tc>
      </w:tr>
      <w:tr w14:paraId="6BDDD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28" w:type="pct"/>
            <w:vMerge w:val="continue"/>
            <w:tcBorders>
              <w:top w:val="nil"/>
            </w:tcBorders>
            <w:noWrap w:val="0"/>
            <w:vAlign w:val="top"/>
          </w:tcPr>
          <w:p w14:paraId="31BF833E">
            <w:pPr>
              <w:rPr>
                <w:rFonts w:ascii="Arial"/>
                <w:sz w:val="21"/>
              </w:rPr>
            </w:pPr>
          </w:p>
        </w:tc>
        <w:tc>
          <w:tcPr>
            <w:tcW w:w="1052" w:type="pct"/>
            <w:gridSpan w:val="2"/>
            <w:noWrap w:val="0"/>
            <w:vAlign w:val="top"/>
          </w:tcPr>
          <w:p w14:paraId="13C997D1">
            <w:pPr>
              <w:pStyle w:val="4"/>
              <w:spacing w:before="200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商品和福利支出</w:t>
            </w:r>
          </w:p>
        </w:tc>
        <w:tc>
          <w:tcPr>
            <w:tcW w:w="3418" w:type="pct"/>
            <w:gridSpan w:val="6"/>
            <w:noWrap w:val="0"/>
            <w:vAlign w:val="top"/>
          </w:tcPr>
          <w:p w14:paraId="103CCC42">
            <w:pPr>
              <w:pStyle w:val="4"/>
              <w:spacing w:before="85" w:line="241" w:lineRule="auto"/>
              <w:ind w:left="142" w:right="145" w:hanging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用于保障学校正常运转的日常公用支出。包括办公费、印刷费、水</w:t>
            </w:r>
            <w:r>
              <w:rPr>
                <w:spacing w:val="-1"/>
                <w:sz w:val="18"/>
                <w:szCs w:val="18"/>
              </w:rPr>
              <w:t>电费、工会经费 等</w:t>
            </w:r>
            <w:r>
              <w:rPr>
                <w:spacing w:val="-7"/>
                <w:sz w:val="18"/>
                <w:szCs w:val="18"/>
              </w:rPr>
              <w:t>日常公用经费</w:t>
            </w:r>
          </w:p>
        </w:tc>
      </w:tr>
      <w:tr w14:paraId="74C76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28" w:type="pct"/>
            <w:vMerge w:val="restart"/>
            <w:tcBorders>
              <w:bottom w:val="nil"/>
            </w:tcBorders>
            <w:noWrap w:val="0"/>
            <w:vAlign w:val="top"/>
          </w:tcPr>
          <w:p w14:paraId="00299E6C">
            <w:pPr>
              <w:rPr>
                <w:rFonts w:ascii="Arial"/>
                <w:sz w:val="21"/>
              </w:rPr>
            </w:pPr>
          </w:p>
          <w:p w14:paraId="5BC7F3C0">
            <w:pPr>
              <w:rPr>
                <w:rFonts w:ascii="Arial"/>
                <w:sz w:val="21"/>
              </w:rPr>
            </w:pPr>
          </w:p>
          <w:p w14:paraId="125B8929">
            <w:pPr>
              <w:rPr>
                <w:rFonts w:ascii="Arial"/>
                <w:sz w:val="21"/>
              </w:rPr>
            </w:pPr>
          </w:p>
          <w:p w14:paraId="2E702BB0">
            <w:pPr>
              <w:rPr>
                <w:rFonts w:ascii="Arial"/>
                <w:sz w:val="21"/>
              </w:rPr>
            </w:pPr>
          </w:p>
          <w:p w14:paraId="661B1737">
            <w:pPr>
              <w:rPr>
                <w:rFonts w:ascii="Arial"/>
                <w:sz w:val="21"/>
              </w:rPr>
            </w:pPr>
          </w:p>
          <w:p w14:paraId="1A2E4D66">
            <w:pPr>
              <w:rPr>
                <w:rFonts w:ascii="Arial"/>
                <w:sz w:val="21"/>
              </w:rPr>
            </w:pPr>
          </w:p>
          <w:p w14:paraId="08EFD6A6">
            <w:pPr>
              <w:rPr>
                <w:rFonts w:ascii="Arial"/>
                <w:sz w:val="21"/>
              </w:rPr>
            </w:pPr>
          </w:p>
          <w:p w14:paraId="0B11B854">
            <w:pPr>
              <w:rPr>
                <w:rFonts w:ascii="Arial"/>
                <w:sz w:val="21"/>
              </w:rPr>
            </w:pPr>
          </w:p>
          <w:p w14:paraId="3681BD02">
            <w:pPr>
              <w:spacing w:line="241" w:lineRule="auto"/>
              <w:rPr>
                <w:rFonts w:ascii="Arial"/>
                <w:sz w:val="21"/>
              </w:rPr>
            </w:pPr>
          </w:p>
          <w:p w14:paraId="4950F4B6">
            <w:pPr>
              <w:spacing w:line="241" w:lineRule="auto"/>
              <w:rPr>
                <w:rFonts w:ascii="Arial"/>
                <w:sz w:val="21"/>
              </w:rPr>
            </w:pPr>
          </w:p>
          <w:p w14:paraId="26855098">
            <w:pPr>
              <w:spacing w:line="241" w:lineRule="auto"/>
              <w:rPr>
                <w:rFonts w:ascii="Arial"/>
                <w:sz w:val="21"/>
              </w:rPr>
            </w:pPr>
          </w:p>
          <w:p w14:paraId="2FE658AD">
            <w:pPr>
              <w:spacing w:line="241" w:lineRule="auto"/>
              <w:rPr>
                <w:rFonts w:ascii="Arial"/>
                <w:sz w:val="21"/>
              </w:rPr>
            </w:pPr>
          </w:p>
          <w:p w14:paraId="007E6A61">
            <w:pPr>
              <w:pStyle w:val="4"/>
              <w:spacing w:before="78" w:line="241" w:lineRule="auto"/>
              <w:ind w:left="433" w:right="180" w:hanging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年度绩</w:t>
            </w:r>
            <w:r>
              <w:rPr>
                <w:sz w:val="24"/>
                <w:szCs w:val="24"/>
              </w:rPr>
              <w:t>效</w:t>
            </w:r>
          </w:p>
        </w:tc>
        <w:tc>
          <w:tcPr>
            <w:tcW w:w="526" w:type="pct"/>
            <w:noWrap w:val="0"/>
            <w:vAlign w:val="top"/>
          </w:tcPr>
          <w:p w14:paraId="5D4A8238">
            <w:pPr>
              <w:pStyle w:val="4"/>
              <w:spacing w:before="191" w:line="241" w:lineRule="auto"/>
              <w:ind w:left="113" w:right="251" w:firstLine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一级指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526" w:type="pct"/>
            <w:noWrap w:val="0"/>
            <w:vAlign w:val="top"/>
          </w:tcPr>
          <w:p w14:paraId="7FE59B54">
            <w:pPr>
              <w:pStyle w:val="4"/>
              <w:spacing w:before="191" w:line="241" w:lineRule="auto"/>
              <w:ind w:left="114" w:right="250" w:firstLine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二级指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676" w:type="pct"/>
            <w:noWrap w:val="0"/>
            <w:vAlign w:val="top"/>
          </w:tcPr>
          <w:p w14:paraId="468D4A03">
            <w:pPr>
              <w:spacing w:line="266" w:lineRule="auto"/>
              <w:rPr>
                <w:rFonts w:ascii="Arial"/>
                <w:sz w:val="21"/>
              </w:rPr>
            </w:pPr>
          </w:p>
          <w:p w14:paraId="61E8CA69">
            <w:pPr>
              <w:pStyle w:val="4"/>
              <w:spacing w:before="78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三级指标</w:t>
            </w:r>
          </w:p>
        </w:tc>
        <w:tc>
          <w:tcPr>
            <w:tcW w:w="376" w:type="pct"/>
            <w:noWrap w:val="0"/>
            <w:vAlign w:val="top"/>
          </w:tcPr>
          <w:p w14:paraId="54CB215C">
            <w:pPr>
              <w:pStyle w:val="4"/>
              <w:spacing w:before="3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绩效</w:t>
            </w:r>
          </w:p>
          <w:p w14:paraId="51C77F84">
            <w:pPr>
              <w:pStyle w:val="4"/>
              <w:spacing w:before="25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</w:p>
          <w:p w14:paraId="16645272">
            <w:pPr>
              <w:pStyle w:val="4"/>
              <w:spacing w:before="23" w:line="208" w:lineRule="auto"/>
              <w:ind w:left="1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性质</w:t>
            </w:r>
          </w:p>
        </w:tc>
        <w:tc>
          <w:tcPr>
            <w:tcW w:w="526" w:type="pct"/>
            <w:noWrap w:val="0"/>
            <w:vAlign w:val="top"/>
          </w:tcPr>
          <w:p w14:paraId="6B74D357">
            <w:pPr>
              <w:pStyle w:val="4"/>
              <w:spacing w:before="193"/>
              <w:ind w:left="116" w:right="248" w:firstLine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绩效指</w:t>
            </w:r>
            <w:r>
              <w:rPr>
                <w:spacing w:val="-6"/>
                <w:sz w:val="24"/>
                <w:szCs w:val="24"/>
              </w:rPr>
              <w:t>标值</w:t>
            </w:r>
          </w:p>
        </w:tc>
        <w:tc>
          <w:tcPr>
            <w:tcW w:w="526" w:type="pct"/>
            <w:noWrap w:val="0"/>
            <w:vAlign w:val="top"/>
          </w:tcPr>
          <w:p w14:paraId="199A9384">
            <w:pPr>
              <w:pStyle w:val="4"/>
              <w:spacing w:before="191" w:line="241" w:lineRule="auto"/>
              <w:ind w:left="116" w:right="128" w:firstLine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绩效度</w:t>
            </w:r>
            <w:r>
              <w:rPr>
                <w:spacing w:val="-7"/>
                <w:sz w:val="24"/>
                <w:szCs w:val="24"/>
              </w:rPr>
              <w:t>量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单位</w:t>
            </w:r>
          </w:p>
        </w:tc>
        <w:tc>
          <w:tcPr>
            <w:tcW w:w="526" w:type="pct"/>
            <w:noWrap w:val="0"/>
            <w:vAlign w:val="top"/>
          </w:tcPr>
          <w:p w14:paraId="671A51D7">
            <w:pPr>
              <w:spacing w:line="266" w:lineRule="auto"/>
              <w:rPr>
                <w:rFonts w:ascii="Arial"/>
                <w:sz w:val="21"/>
              </w:rPr>
            </w:pPr>
          </w:p>
          <w:p w14:paraId="52582258">
            <w:pPr>
              <w:pStyle w:val="4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权重</w:t>
            </w:r>
          </w:p>
        </w:tc>
        <w:tc>
          <w:tcPr>
            <w:tcW w:w="785" w:type="pct"/>
            <w:noWrap w:val="0"/>
            <w:vAlign w:val="top"/>
          </w:tcPr>
          <w:p w14:paraId="571F6427">
            <w:pPr>
              <w:pStyle w:val="4"/>
              <w:spacing w:before="193"/>
              <w:ind w:left="117" w:right="176" w:firstLine="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实际完成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指标值</w:t>
            </w:r>
          </w:p>
        </w:tc>
      </w:tr>
      <w:tr w14:paraId="2C2CD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528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DB7B4D">
            <w:pPr>
              <w:rPr>
                <w:rFonts w:ascii="Arial"/>
                <w:sz w:val="21"/>
              </w:rPr>
            </w:pPr>
          </w:p>
        </w:tc>
        <w:tc>
          <w:tcPr>
            <w:tcW w:w="526" w:type="pct"/>
            <w:vMerge w:val="restart"/>
            <w:tcBorders>
              <w:bottom w:val="nil"/>
            </w:tcBorders>
            <w:noWrap w:val="0"/>
            <w:vAlign w:val="top"/>
          </w:tcPr>
          <w:p w14:paraId="4CF82C26">
            <w:pPr>
              <w:spacing w:line="246" w:lineRule="auto"/>
              <w:rPr>
                <w:rFonts w:ascii="Arial"/>
                <w:sz w:val="21"/>
              </w:rPr>
            </w:pPr>
          </w:p>
          <w:p w14:paraId="7018A8B2">
            <w:pPr>
              <w:spacing w:line="247" w:lineRule="auto"/>
              <w:rPr>
                <w:rFonts w:ascii="Arial"/>
                <w:sz w:val="21"/>
              </w:rPr>
            </w:pPr>
          </w:p>
          <w:p w14:paraId="3A92974F">
            <w:pPr>
              <w:spacing w:line="247" w:lineRule="auto"/>
              <w:rPr>
                <w:rFonts w:ascii="Arial"/>
                <w:sz w:val="21"/>
              </w:rPr>
            </w:pPr>
          </w:p>
          <w:p w14:paraId="45B12014">
            <w:pPr>
              <w:spacing w:line="247" w:lineRule="auto"/>
              <w:rPr>
                <w:rFonts w:ascii="Arial"/>
                <w:sz w:val="21"/>
              </w:rPr>
            </w:pPr>
          </w:p>
          <w:p w14:paraId="7D74A590">
            <w:pPr>
              <w:spacing w:line="247" w:lineRule="auto"/>
              <w:rPr>
                <w:rFonts w:ascii="Arial"/>
                <w:sz w:val="21"/>
              </w:rPr>
            </w:pPr>
          </w:p>
          <w:p w14:paraId="364D2DA3">
            <w:pPr>
              <w:pStyle w:val="4"/>
              <w:spacing w:before="58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526" w:type="pct"/>
            <w:noWrap w:val="0"/>
            <w:vAlign w:val="top"/>
          </w:tcPr>
          <w:p w14:paraId="66CFC8F2">
            <w:pPr>
              <w:spacing w:line="432" w:lineRule="auto"/>
              <w:rPr>
                <w:rFonts w:ascii="Arial"/>
                <w:sz w:val="21"/>
              </w:rPr>
            </w:pPr>
          </w:p>
          <w:p w14:paraId="16F25260">
            <w:pPr>
              <w:pStyle w:val="4"/>
              <w:spacing w:before="59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676" w:type="pct"/>
            <w:noWrap w:val="0"/>
            <w:vAlign w:val="top"/>
          </w:tcPr>
          <w:p w14:paraId="0A16F29B">
            <w:pPr>
              <w:pStyle w:val="4"/>
              <w:spacing w:before="29" w:line="232" w:lineRule="auto"/>
              <w:ind w:left="112" w:right="106" w:firstLine="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工资福利、商</w:t>
            </w:r>
            <w:r>
              <w:rPr>
                <w:spacing w:val="-3"/>
                <w:sz w:val="18"/>
                <w:szCs w:val="18"/>
              </w:rPr>
              <w:t>品服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务和对个</w:t>
            </w:r>
            <w:r>
              <w:rPr>
                <w:spacing w:val="-2"/>
                <w:sz w:val="18"/>
                <w:szCs w:val="18"/>
              </w:rPr>
              <w:t>人及家庭补助支出覆盖总人</w:t>
            </w:r>
            <w:r>
              <w:rPr>
                <w:sz w:val="18"/>
                <w:szCs w:val="18"/>
              </w:rPr>
              <w:t>数</w:t>
            </w:r>
          </w:p>
        </w:tc>
        <w:tc>
          <w:tcPr>
            <w:tcW w:w="376" w:type="pct"/>
            <w:noWrap w:val="0"/>
            <w:vAlign w:val="top"/>
          </w:tcPr>
          <w:p w14:paraId="0068C076">
            <w:pPr>
              <w:spacing w:line="432" w:lineRule="auto"/>
              <w:rPr>
                <w:rFonts w:ascii="Arial"/>
                <w:sz w:val="21"/>
              </w:rPr>
            </w:pPr>
          </w:p>
          <w:p w14:paraId="7D1CEB4A">
            <w:pPr>
              <w:pStyle w:val="4"/>
              <w:spacing w:before="59" w:line="237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526" w:type="pct"/>
            <w:noWrap w:val="0"/>
            <w:vAlign w:val="top"/>
          </w:tcPr>
          <w:p w14:paraId="14782467">
            <w:pPr>
              <w:spacing w:line="432" w:lineRule="auto"/>
              <w:rPr>
                <w:rFonts w:ascii="Arial"/>
                <w:sz w:val="21"/>
              </w:rPr>
            </w:pPr>
          </w:p>
          <w:p w14:paraId="6451A16F">
            <w:pPr>
              <w:pStyle w:val="4"/>
              <w:spacing w:before="58"/>
              <w:ind w:left="12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185</w:t>
            </w:r>
          </w:p>
        </w:tc>
        <w:tc>
          <w:tcPr>
            <w:tcW w:w="526" w:type="pct"/>
            <w:noWrap w:val="0"/>
            <w:vAlign w:val="top"/>
          </w:tcPr>
          <w:p w14:paraId="368A6B86">
            <w:pPr>
              <w:spacing w:line="432" w:lineRule="auto"/>
              <w:rPr>
                <w:rFonts w:ascii="Arial"/>
                <w:sz w:val="21"/>
              </w:rPr>
            </w:pPr>
          </w:p>
          <w:p w14:paraId="36220A30">
            <w:pPr>
              <w:pStyle w:val="4"/>
              <w:spacing w:before="5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人数</w:t>
            </w:r>
          </w:p>
        </w:tc>
        <w:tc>
          <w:tcPr>
            <w:tcW w:w="526" w:type="pct"/>
            <w:noWrap w:val="0"/>
            <w:vAlign w:val="top"/>
          </w:tcPr>
          <w:p w14:paraId="4A1C257C">
            <w:pPr>
              <w:spacing w:line="432" w:lineRule="auto"/>
              <w:rPr>
                <w:rFonts w:ascii="Arial"/>
                <w:sz w:val="21"/>
              </w:rPr>
            </w:pPr>
          </w:p>
          <w:p w14:paraId="5C07B3CB">
            <w:pPr>
              <w:pStyle w:val="4"/>
              <w:spacing w:before="58"/>
              <w:ind w:left="1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85" w:type="pct"/>
            <w:noWrap w:val="0"/>
            <w:vAlign w:val="top"/>
          </w:tcPr>
          <w:p w14:paraId="778CDE98">
            <w:pPr>
              <w:spacing w:line="432" w:lineRule="auto"/>
              <w:rPr>
                <w:rFonts w:ascii="Arial"/>
                <w:sz w:val="21"/>
              </w:rPr>
            </w:pPr>
          </w:p>
          <w:p w14:paraId="40E9F8FC">
            <w:pPr>
              <w:pStyle w:val="4"/>
              <w:spacing w:before="59" w:line="222" w:lineRule="auto"/>
              <w:ind w:left="1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185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人</w:t>
            </w:r>
          </w:p>
        </w:tc>
      </w:tr>
      <w:tr w14:paraId="7A4CC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28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9DBBC8">
            <w:pPr>
              <w:rPr>
                <w:rFonts w:ascii="Arial"/>
                <w:sz w:val="21"/>
              </w:rPr>
            </w:pPr>
          </w:p>
        </w:tc>
        <w:tc>
          <w:tcPr>
            <w:tcW w:w="526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BC9BA0">
            <w:pPr>
              <w:rPr>
                <w:rFonts w:ascii="Arial"/>
                <w:sz w:val="21"/>
              </w:rPr>
            </w:pPr>
          </w:p>
        </w:tc>
        <w:tc>
          <w:tcPr>
            <w:tcW w:w="526" w:type="pct"/>
            <w:noWrap w:val="0"/>
            <w:vAlign w:val="top"/>
          </w:tcPr>
          <w:p w14:paraId="5B42455B">
            <w:pPr>
              <w:spacing w:line="413" w:lineRule="auto"/>
              <w:rPr>
                <w:rFonts w:ascii="Arial"/>
                <w:sz w:val="21"/>
              </w:rPr>
            </w:pPr>
          </w:p>
          <w:p w14:paraId="52A8F986">
            <w:pPr>
              <w:pStyle w:val="4"/>
              <w:spacing w:before="59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676" w:type="pct"/>
            <w:noWrap w:val="0"/>
            <w:vAlign w:val="top"/>
          </w:tcPr>
          <w:p w14:paraId="38EC47FD">
            <w:pPr>
              <w:pStyle w:val="4"/>
              <w:spacing w:before="122" w:line="241" w:lineRule="auto"/>
              <w:ind w:left="112" w:right="106" w:firstLine="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工资福利、商</w:t>
            </w:r>
            <w:r>
              <w:rPr>
                <w:spacing w:val="-3"/>
                <w:sz w:val="18"/>
                <w:szCs w:val="18"/>
              </w:rPr>
              <w:t>品服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务和对个</w:t>
            </w:r>
            <w:r>
              <w:rPr>
                <w:spacing w:val="-2"/>
                <w:sz w:val="18"/>
                <w:szCs w:val="18"/>
              </w:rPr>
              <w:t>人及家庭补助支出准确率</w:t>
            </w:r>
          </w:p>
        </w:tc>
        <w:tc>
          <w:tcPr>
            <w:tcW w:w="376" w:type="pct"/>
            <w:noWrap w:val="0"/>
            <w:vAlign w:val="top"/>
          </w:tcPr>
          <w:p w14:paraId="53771AD6">
            <w:pPr>
              <w:rPr>
                <w:rFonts w:ascii="Arial"/>
                <w:sz w:val="21"/>
              </w:rPr>
            </w:pPr>
          </w:p>
          <w:p w14:paraId="04C645AF">
            <w:pPr>
              <w:rPr>
                <w:rFonts w:ascii="Arial"/>
                <w:sz w:val="21"/>
              </w:rPr>
            </w:pPr>
          </w:p>
          <w:p w14:paraId="34C8A32D">
            <w:pPr>
              <w:pStyle w:val="4"/>
              <w:spacing w:before="59" w:line="139" w:lineRule="exact"/>
              <w:ind w:left="11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526" w:type="pct"/>
            <w:noWrap w:val="0"/>
            <w:vAlign w:val="top"/>
          </w:tcPr>
          <w:p w14:paraId="111CB8C5">
            <w:pPr>
              <w:spacing w:line="413" w:lineRule="auto"/>
              <w:rPr>
                <w:rFonts w:ascii="Arial"/>
                <w:sz w:val="21"/>
              </w:rPr>
            </w:pPr>
          </w:p>
          <w:p w14:paraId="7A378F94">
            <w:pPr>
              <w:pStyle w:val="4"/>
              <w:spacing w:before="58"/>
              <w:ind w:left="12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100</w:t>
            </w:r>
          </w:p>
        </w:tc>
        <w:tc>
          <w:tcPr>
            <w:tcW w:w="526" w:type="pct"/>
            <w:noWrap w:val="0"/>
            <w:vAlign w:val="top"/>
          </w:tcPr>
          <w:p w14:paraId="6FC06CBD">
            <w:pPr>
              <w:spacing w:line="413" w:lineRule="auto"/>
              <w:rPr>
                <w:rFonts w:ascii="Arial"/>
                <w:sz w:val="21"/>
              </w:rPr>
            </w:pPr>
          </w:p>
          <w:p w14:paraId="6E39FC63">
            <w:pPr>
              <w:pStyle w:val="4"/>
              <w:spacing w:before="58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526" w:type="pct"/>
            <w:noWrap w:val="0"/>
            <w:vAlign w:val="top"/>
          </w:tcPr>
          <w:p w14:paraId="589748FA">
            <w:pPr>
              <w:spacing w:line="413" w:lineRule="auto"/>
              <w:rPr>
                <w:rFonts w:ascii="Arial"/>
                <w:sz w:val="21"/>
              </w:rPr>
            </w:pPr>
          </w:p>
          <w:p w14:paraId="39438533">
            <w:pPr>
              <w:pStyle w:val="4"/>
              <w:spacing w:before="58"/>
              <w:ind w:left="1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85" w:type="pct"/>
            <w:noWrap w:val="0"/>
            <w:vAlign w:val="top"/>
          </w:tcPr>
          <w:p w14:paraId="3C54C540">
            <w:pPr>
              <w:spacing w:line="413" w:lineRule="auto"/>
              <w:rPr>
                <w:rFonts w:ascii="Arial"/>
                <w:sz w:val="21"/>
              </w:rPr>
            </w:pPr>
          </w:p>
          <w:p w14:paraId="08B5C8D9">
            <w:pPr>
              <w:pStyle w:val="4"/>
              <w:spacing w:before="58"/>
              <w:ind w:left="12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  <w:tr w14:paraId="0D2B9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28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6869BA">
            <w:pPr>
              <w:rPr>
                <w:rFonts w:ascii="Arial"/>
                <w:sz w:val="21"/>
              </w:rPr>
            </w:pPr>
          </w:p>
        </w:tc>
        <w:tc>
          <w:tcPr>
            <w:tcW w:w="526" w:type="pct"/>
            <w:vMerge w:val="continue"/>
            <w:tcBorders>
              <w:top w:val="nil"/>
            </w:tcBorders>
            <w:noWrap w:val="0"/>
            <w:vAlign w:val="top"/>
          </w:tcPr>
          <w:p w14:paraId="045E7643">
            <w:pPr>
              <w:rPr>
                <w:rFonts w:ascii="Arial"/>
                <w:sz w:val="21"/>
              </w:rPr>
            </w:pPr>
          </w:p>
        </w:tc>
        <w:tc>
          <w:tcPr>
            <w:tcW w:w="526" w:type="pct"/>
            <w:noWrap w:val="0"/>
            <w:vAlign w:val="top"/>
          </w:tcPr>
          <w:p w14:paraId="624E144D">
            <w:pPr>
              <w:pStyle w:val="4"/>
              <w:spacing w:before="147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时效指标</w:t>
            </w:r>
          </w:p>
        </w:tc>
        <w:tc>
          <w:tcPr>
            <w:tcW w:w="676" w:type="pct"/>
            <w:noWrap w:val="0"/>
            <w:vAlign w:val="top"/>
          </w:tcPr>
          <w:p w14:paraId="03D21B88">
            <w:pPr>
              <w:pStyle w:val="4"/>
              <w:spacing w:before="31" w:line="221" w:lineRule="auto"/>
              <w:ind w:left="113" w:right="197" w:firstLine="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资金拨付及时</w:t>
            </w:r>
            <w:r>
              <w:rPr>
                <w:sz w:val="18"/>
                <w:szCs w:val="18"/>
              </w:rPr>
              <w:t>率</w:t>
            </w:r>
          </w:p>
        </w:tc>
        <w:tc>
          <w:tcPr>
            <w:tcW w:w="376" w:type="pct"/>
            <w:noWrap w:val="0"/>
            <w:vAlign w:val="top"/>
          </w:tcPr>
          <w:p w14:paraId="5388765D">
            <w:pPr>
              <w:pStyle w:val="4"/>
              <w:spacing w:before="214" w:line="139" w:lineRule="exact"/>
              <w:ind w:left="11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526" w:type="pct"/>
            <w:noWrap w:val="0"/>
            <w:vAlign w:val="top"/>
          </w:tcPr>
          <w:p w14:paraId="3D54C67A">
            <w:pPr>
              <w:pStyle w:val="4"/>
              <w:spacing w:before="146"/>
              <w:ind w:left="12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100</w:t>
            </w:r>
          </w:p>
        </w:tc>
        <w:tc>
          <w:tcPr>
            <w:tcW w:w="526" w:type="pct"/>
            <w:noWrap w:val="0"/>
            <w:vAlign w:val="top"/>
          </w:tcPr>
          <w:p w14:paraId="7B69A252">
            <w:pPr>
              <w:pStyle w:val="4"/>
              <w:spacing w:before="146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526" w:type="pct"/>
            <w:noWrap w:val="0"/>
            <w:vAlign w:val="top"/>
          </w:tcPr>
          <w:p w14:paraId="14900812">
            <w:pPr>
              <w:pStyle w:val="4"/>
              <w:spacing w:before="146"/>
              <w:ind w:left="1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85" w:type="pct"/>
            <w:noWrap w:val="0"/>
            <w:vAlign w:val="top"/>
          </w:tcPr>
          <w:p w14:paraId="07F4CED5">
            <w:pPr>
              <w:pStyle w:val="4"/>
              <w:spacing w:before="146"/>
              <w:ind w:left="12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  <w:tr w14:paraId="60B85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28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CF83CD">
            <w:pPr>
              <w:rPr>
                <w:rFonts w:ascii="Arial"/>
                <w:sz w:val="21"/>
              </w:rPr>
            </w:pPr>
          </w:p>
        </w:tc>
        <w:tc>
          <w:tcPr>
            <w:tcW w:w="526" w:type="pct"/>
            <w:noWrap w:val="0"/>
            <w:vAlign w:val="top"/>
          </w:tcPr>
          <w:p w14:paraId="2E1E0A7D">
            <w:pPr>
              <w:spacing w:line="415" w:lineRule="auto"/>
              <w:rPr>
                <w:rFonts w:ascii="Arial"/>
                <w:sz w:val="21"/>
              </w:rPr>
            </w:pPr>
          </w:p>
          <w:p w14:paraId="21E5B132">
            <w:pPr>
              <w:pStyle w:val="4"/>
              <w:spacing w:before="58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效益指标</w:t>
            </w:r>
          </w:p>
        </w:tc>
        <w:tc>
          <w:tcPr>
            <w:tcW w:w="526" w:type="pct"/>
            <w:noWrap w:val="0"/>
            <w:vAlign w:val="top"/>
          </w:tcPr>
          <w:p w14:paraId="50023C7A">
            <w:pPr>
              <w:spacing w:line="298" w:lineRule="auto"/>
              <w:rPr>
                <w:rFonts w:ascii="Arial"/>
                <w:sz w:val="21"/>
              </w:rPr>
            </w:pPr>
          </w:p>
          <w:p w14:paraId="0352081B">
            <w:pPr>
              <w:pStyle w:val="4"/>
              <w:spacing w:before="59" w:line="241" w:lineRule="auto"/>
              <w:ind w:left="112" w:right="2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社会效益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76" w:type="pct"/>
            <w:noWrap w:val="0"/>
            <w:vAlign w:val="top"/>
          </w:tcPr>
          <w:p w14:paraId="21E2CB3C">
            <w:pPr>
              <w:pStyle w:val="4"/>
              <w:spacing w:before="125"/>
              <w:ind w:left="112" w:right="1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保障了基础教</w:t>
            </w:r>
            <w:r>
              <w:rPr>
                <w:spacing w:val="-4"/>
                <w:sz w:val="18"/>
                <w:szCs w:val="18"/>
              </w:rPr>
              <w:t>育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发展，全面</w:t>
            </w:r>
            <w:r>
              <w:rPr>
                <w:spacing w:val="-2"/>
                <w:sz w:val="18"/>
                <w:szCs w:val="18"/>
              </w:rPr>
              <w:t>实施了小学义</w:t>
            </w:r>
            <w:r>
              <w:rPr>
                <w:spacing w:val="-3"/>
                <w:sz w:val="18"/>
                <w:szCs w:val="18"/>
              </w:rPr>
              <w:t>务教育</w:t>
            </w:r>
          </w:p>
        </w:tc>
        <w:tc>
          <w:tcPr>
            <w:tcW w:w="376" w:type="pct"/>
            <w:noWrap w:val="0"/>
            <w:vAlign w:val="top"/>
          </w:tcPr>
          <w:p w14:paraId="525D5707">
            <w:pPr>
              <w:spacing w:line="415" w:lineRule="auto"/>
              <w:rPr>
                <w:rFonts w:ascii="Arial"/>
                <w:sz w:val="21"/>
              </w:rPr>
            </w:pPr>
          </w:p>
          <w:p w14:paraId="6FCBF8C3">
            <w:pPr>
              <w:pStyle w:val="4"/>
              <w:spacing w:before="58" w:line="220" w:lineRule="auto"/>
              <w:ind w:left="11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定性</w:t>
            </w:r>
          </w:p>
        </w:tc>
        <w:tc>
          <w:tcPr>
            <w:tcW w:w="526" w:type="pct"/>
            <w:noWrap w:val="0"/>
            <w:vAlign w:val="top"/>
          </w:tcPr>
          <w:p w14:paraId="064C4E6D">
            <w:pPr>
              <w:spacing w:line="415" w:lineRule="auto"/>
              <w:rPr>
                <w:rFonts w:ascii="Arial"/>
                <w:sz w:val="21"/>
              </w:rPr>
            </w:pPr>
          </w:p>
          <w:p w14:paraId="65D3E2C9">
            <w:pPr>
              <w:pStyle w:val="4"/>
              <w:spacing w:before="59" w:line="219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</w:t>
            </w:r>
          </w:p>
        </w:tc>
        <w:tc>
          <w:tcPr>
            <w:tcW w:w="526" w:type="pct"/>
            <w:noWrap w:val="0"/>
            <w:vAlign w:val="top"/>
          </w:tcPr>
          <w:p w14:paraId="5695B87A">
            <w:pPr>
              <w:rPr>
                <w:rFonts w:ascii="Arial"/>
                <w:sz w:val="21"/>
              </w:rPr>
            </w:pPr>
          </w:p>
        </w:tc>
        <w:tc>
          <w:tcPr>
            <w:tcW w:w="526" w:type="pct"/>
            <w:noWrap w:val="0"/>
            <w:vAlign w:val="top"/>
          </w:tcPr>
          <w:p w14:paraId="4BE4BE6E">
            <w:pPr>
              <w:spacing w:line="414" w:lineRule="auto"/>
              <w:rPr>
                <w:rFonts w:ascii="Arial"/>
                <w:sz w:val="21"/>
              </w:rPr>
            </w:pPr>
          </w:p>
          <w:p w14:paraId="48BB02EA">
            <w:pPr>
              <w:pStyle w:val="4"/>
              <w:spacing w:before="59"/>
              <w:ind w:left="12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785" w:type="pct"/>
            <w:noWrap w:val="0"/>
            <w:vAlign w:val="top"/>
          </w:tcPr>
          <w:p w14:paraId="311EE167">
            <w:pPr>
              <w:spacing w:line="415" w:lineRule="auto"/>
              <w:rPr>
                <w:rFonts w:ascii="Arial"/>
                <w:sz w:val="21"/>
              </w:rPr>
            </w:pPr>
          </w:p>
          <w:p w14:paraId="41112FB1">
            <w:pPr>
              <w:pStyle w:val="4"/>
              <w:spacing w:before="59" w:line="219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</w:t>
            </w:r>
          </w:p>
        </w:tc>
      </w:tr>
      <w:tr w14:paraId="079D2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8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60C84D">
            <w:pPr>
              <w:rPr>
                <w:rFonts w:ascii="Arial"/>
                <w:sz w:val="21"/>
              </w:rPr>
            </w:pPr>
          </w:p>
        </w:tc>
        <w:tc>
          <w:tcPr>
            <w:tcW w:w="526" w:type="pct"/>
            <w:noWrap w:val="0"/>
            <w:vAlign w:val="top"/>
          </w:tcPr>
          <w:p w14:paraId="636741BE">
            <w:pPr>
              <w:pStyle w:val="4"/>
              <w:spacing w:before="112" w:line="254" w:lineRule="auto"/>
              <w:ind w:left="110" w:right="13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526" w:type="pct"/>
            <w:noWrap w:val="0"/>
            <w:vAlign w:val="top"/>
          </w:tcPr>
          <w:p w14:paraId="52172435">
            <w:pPr>
              <w:pStyle w:val="4"/>
              <w:spacing w:before="31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服务对象</w:t>
            </w:r>
          </w:p>
          <w:p w14:paraId="6DD8A51E">
            <w:pPr>
              <w:pStyle w:val="4"/>
              <w:spacing w:before="19" w:line="221" w:lineRule="auto"/>
              <w:ind w:left="110" w:right="2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满意度指</w:t>
            </w:r>
            <w:r>
              <w:rPr>
                <w:sz w:val="18"/>
                <w:szCs w:val="18"/>
              </w:rPr>
              <w:t>标</w:t>
            </w:r>
          </w:p>
        </w:tc>
        <w:tc>
          <w:tcPr>
            <w:tcW w:w="676" w:type="pct"/>
            <w:noWrap w:val="0"/>
            <w:vAlign w:val="top"/>
          </w:tcPr>
          <w:p w14:paraId="65875291">
            <w:pPr>
              <w:pStyle w:val="4"/>
              <w:spacing w:before="146" w:line="241" w:lineRule="auto"/>
              <w:ind w:left="111" w:right="197" w:firstLine="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受益对象满意</w:t>
            </w:r>
            <w:r>
              <w:rPr>
                <w:sz w:val="18"/>
                <w:szCs w:val="18"/>
              </w:rPr>
              <w:t>度</w:t>
            </w:r>
          </w:p>
        </w:tc>
        <w:tc>
          <w:tcPr>
            <w:tcW w:w="376" w:type="pct"/>
            <w:noWrap w:val="0"/>
            <w:vAlign w:val="top"/>
          </w:tcPr>
          <w:p w14:paraId="13CD42DB">
            <w:pPr>
              <w:pStyle w:val="4"/>
              <w:spacing w:before="264" w:line="237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526" w:type="pct"/>
            <w:noWrap w:val="0"/>
            <w:vAlign w:val="top"/>
          </w:tcPr>
          <w:p w14:paraId="67E5D14F">
            <w:pPr>
              <w:pStyle w:val="4"/>
              <w:spacing w:before="263"/>
              <w:ind w:left="1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</w:t>
            </w:r>
          </w:p>
        </w:tc>
        <w:tc>
          <w:tcPr>
            <w:tcW w:w="526" w:type="pct"/>
            <w:noWrap w:val="0"/>
            <w:vAlign w:val="top"/>
          </w:tcPr>
          <w:p w14:paraId="49681943">
            <w:pPr>
              <w:pStyle w:val="4"/>
              <w:spacing w:before="263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526" w:type="pct"/>
            <w:noWrap w:val="0"/>
            <w:vAlign w:val="top"/>
          </w:tcPr>
          <w:p w14:paraId="4A9CA5F1">
            <w:pPr>
              <w:pStyle w:val="4"/>
              <w:spacing w:before="263"/>
              <w:ind w:left="12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785" w:type="pct"/>
            <w:noWrap w:val="0"/>
            <w:vAlign w:val="top"/>
          </w:tcPr>
          <w:p w14:paraId="672FF020">
            <w:pPr>
              <w:pStyle w:val="4"/>
              <w:spacing w:before="263"/>
              <w:ind w:left="12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  <w:tr w14:paraId="25E1F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28" w:type="pct"/>
            <w:vMerge w:val="continue"/>
            <w:tcBorders>
              <w:top w:val="nil"/>
            </w:tcBorders>
            <w:noWrap w:val="0"/>
            <w:vAlign w:val="top"/>
          </w:tcPr>
          <w:p w14:paraId="3D8CD44E">
            <w:pPr>
              <w:rPr>
                <w:rFonts w:ascii="Arial"/>
                <w:sz w:val="21"/>
              </w:rPr>
            </w:pPr>
          </w:p>
        </w:tc>
        <w:tc>
          <w:tcPr>
            <w:tcW w:w="526" w:type="pct"/>
            <w:noWrap w:val="0"/>
            <w:vAlign w:val="top"/>
          </w:tcPr>
          <w:p w14:paraId="7B56FC53">
            <w:pPr>
              <w:spacing w:line="299" w:lineRule="auto"/>
              <w:rPr>
                <w:rFonts w:ascii="Arial"/>
                <w:sz w:val="21"/>
              </w:rPr>
            </w:pPr>
          </w:p>
          <w:p w14:paraId="1FE57AD8">
            <w:pPr>
              <w:pStyle w:val="4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成本指标</w:t>
            </w:r>
          </w:p>
        </w:tc>
        <w:tc>
          <w:tcPr>
            <w:tcW w:w="526" w:type="pct"/>
            <w:noWrap w:val="0"/>
            <w:vAlign w:val="top"/>
          </w:tcPr>
          <w:p w14:paraId="75F18BFB">
            <w:pPr>
              <w:pStyle w:val="4"/>
              <w:spacing w:before="264" w:line="241" w:lineRule="auto"/>
              <w:ind w:left="112" w:right="2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经济成本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676" w:type="pct"/>
            <w:noWrap w:val="0"/>
            <w:vAlign w:val="top"/>
          </w:tcPr>
          <w:p w14:paraId="16F84B05">
            <w:pPr>
              <w:pStyle w:val="4"/>
              <w:spacing w:before="32" w:line="231" w:lineRule="auto"/>
              <w:ind w:left="112" w:right="106" w:firstLine="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工资福利、商</w:t>
            </w:r>
            <w:r>
              <w:rPr>
                <w:spacing w:val="-3"/>
                <w:sz w:val="18"/>
                <w:szCs w:val="18"/>
              </w:rPr>
              <w:t>品服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务和对个</w:t>
            </w:r>
            <w:r>
              <w:rPr>
                <w:spacing w:val="-2"/>
                <w:sz w:val="18"/>
                <w:szCs w:val="18"/>
              </w:rPr>
              <w:t>人及家庭补助支出总计金额</w:t>
            </w:r>
          </w:p>
        </w:tc>
        <w:tc>
          <w:tcPr>
            <w:tcW w:w="376" w:type="pct"/>
            <w:noWrap w:val="0"/>
            <w:vAlign w:val="top"/>
          </w:tcPr>
          <w:p w14:paraId="4E779406">
            <w:pPr>
              <w:spacing w:line="421" w:lineRule="auto"/>
              <w:rPr>
                <w:rFonts w:ascii="Arial"/>
                <w:sz w:val="21"/>
              </w:rPr>
            </w:pPr>
          </w:p>
          <w:p w14:paraId="28ECE21F">
            <w:pPr>
              <w:spacing w:before="58" w:line="105" w:lineRule="exact"/>
              <w:ind w:left="3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2"/>
                <w:sz w:val="20"/>
                <w:szCs w:val="20"/>
              </w:rPr>
              <w:t>-</w:t>
            </w:r>
          </w:p>
        </w:tc>
        <w:tc>
          <w:tcPr>
            <w:tcW w:w="526" w:type="pct"/>
            <w:noWrap w:val="0"/>
            <w:vAlign w:val="top"/>
          </w:tcPr>
          <w:p w14:paraId="5E9C4A56">
            <w:pPr>
              <w:spacing w:line="269" w:lineRule="auto"/>
              <w:rPr>
                <w:rFonts w:ascii="Arial"/>
                <w:sz w:val="21"/>
              </w:rPr>
            </w:pPr>
          </w:p>
          <w:p w14:paraId="5EC9B571">
            <w:pPr>
              <w:spacing w:before="58" w:line="285" w:lineRule="exact"/>
              <w:ind w:left="11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3"/>
                <w:position w:val="1"/>
                <w:sz w:val="20"/>
                <w:szCs w:val="20"/>
              </w:rPr>
              <w:t>3062.55</w:t>
            </w:r>
          </w:p>
        </w:tc>
        <w:tc>
          <w:tcPr>
            <w:tcW w:w="526" w:type="pct"/>
            <w:noWrap w:val="0"/>
            <w:vAlign w:val="top"/>
          </w:tcPr>
          <w:p w14:paraId="1F4452AC">
            <w:pPr>
              <w:spacing w:line="300" w:lineRule="auto"/>
              <w:rPr>
                <w:rFonts w:ascii="Arial"/>
                <w:sz w:val="21"/>
              </w:rPr>
            </w:pPr>
          </w:p>
          <w:p w14:paraId="1B438BA8">
            <w:pPr>
              <w:pStyle w:val="4"/>
              <w:spacing w:before="65" w:line="228" w:lineRule="auto"/>
              <w:ind w:left="11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万元</w:t>
            </w:r>
          </w:p>
        </w:tc>
        <w:tc>
          <w:tcPr>
            <w:tcW w:w="526" w:type="pct"/>
            <w:noWrap w:val="0"/>
            <w:vAlign w:val="top"/>
          </w:tcPr>
          <w:p w14:paraId="1777AF64">
            <w:pPr>
              <w:spacing w:line="314" w:lineRule="auto"/>
              <w:rPr>
                <w:rFonts w:ascii="Arial"/>
                <w:sz w:val="21"/>
              </w:rPr>
            </w:pPr>
          </w:p>
          <w:p w14:paraId="4003625D">
            <w:pPr>
              <w:spacing w:before="46" w:line="219" w:lineRule="exact"/>
              <w:ind w:left="46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9"/>
                <w:position w:val="1"/>
                <w:sz w:val="16"/>
                <w:szCs w:val="16"/>
              </w:rPr>
              <w:t>10</w:t>
            </w:r>
          </w:p>
        </w:tc>
        <w:tc>
          <w:tcPr>
            <w:tcW w:w="785" w:type="pct"/>
            <w:noWrap w:val="0"/>
            <w:vAlign w:val="top"/>
          </w:tcPr>
          <w:p w14:paraId="37602FD9">
            <w:pPr>
              <w:spacing w:line="308" w:lineRule="auto"/>
              <w:rPr>
                <w:rFonts w:ascii="Arial"/>
                <w:sz w:val="21"/>
              </w:rPr>
            </w:pPr>
          </w:p>
          <w:p w14:paraId="4626C28E">
            <w:pPr>
              <w:pStyle w:val="4"/>
              <w:spacing w:before="52" w:line="219" w:lineRule="exact"/>
              <w:ind w:left="336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16"/>
                <w:szCs w:val="16"/>
              </w:rPr>
              <w:t>3062.55</w:t>
            </w:r>
            <w:r>
              <w:rPr>
                <w:rFonts w:ascii="Arial" w:hAnsi="Arial" w:eastAsia="Arial" w:cs="Arial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2"/>
                <w:position w:val="1"/>
                <w:sz w:val="16"/>
                <w:szCs w:val="16"/>
              </w:rPr>
              <w:t>万元</w:t>
            </w:r>
          </w:p>
        </w:tc>
      </w:tr>
    </w:tbl>
    <w:p w14:paraId="662484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09D78E-DCB7-4B6B-8C49-BFA42254D7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E6C78F-C6CC-47D3-ABD4-A73F879F20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002C01-A24E-4F45-BF1C-7D7DD5ADAA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D0473"/>
    <w:rsid w:val="09476525"/>
    <w:rsid w:val="3AFD0473"/>
    <w:rsid w:val="6EB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808</Characters>
  <Lines>0</Lines>
  <Paragraphs>0</Paragraphs>
  <TotalTime>0</TotalTime>
  <ScaleCrop>false</ScaleCrop>
  <LinksUpToDate>false</LinksUpToDate>
  <CharactersWithSpaces>819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2025-10-16T07:41:00Z</dcterms:created>
  <dc:creator>た傲世狂龙ξ</dc:creator>
  <cp:lastModifiedBy>钟耀辉</cp:lastModifiedBy>
  <dcterms:modified xsi:type="dcterms:W3CDTF">2025-11-14T07:14:46Z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770E0F99EB3C431AAC31D7AB38A6C371_13</vt:lpwstr>
  </property>
  <property fmtid="{D5CDD505-2E9C-101B-9397-08002B2CF9AE}" pid="4" name="KSOTemplateDocerSaveRecord">
    <vt:lpwstr>eyJoZGlkIjoiYzRhZTZlN2M0NGU3NmUyYTMyYThlOWNjODAxMTc4NjgiLCJ1c2VySWQiOiIxNzEzMjE3MzA5In0=</vt:lpwstr>
  </property>
</Properties>
</file>