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CD2C1">
      <w:pPr>
        <w:spacing w:before="133" w:line="225" w:lineRule="auto"/>
        <w:ind w:left="1196"/>
        <w:outlineLvl w:val="4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23"/>
          <w:sz w:val="32"/>
          <w:szCs w:val="32"/>
        </w:rPr>
        <w:t>部门整体支出绩效目标完成情况自评表</w:t>
      </w:r>
    </w:p>
    <w:p w14:paraId="49B93F93">
      <w:pPr>
        <w:spacing w:before="196" w:line="221" w:lineRule="auto"/>
        <w:ind w:left="404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-6"/>
          <w:sz w:val="32"/>
          <w:szCs w:val="32"/>
        </w:rPr>
        <w:t>（2024年度）</w:t>
      </w:r>
    </w:p>
    <w:p w14:paraId="2042A7FD">
      <w:pPr>
        <w:spacing w:before="170" w:line="231" w:lineRule="auto"/>
        <w:ind w:left="87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5"/>
          <w:sz w:val="32"/>
          <w:szCs w:val="32"/>
        </w:rPr>
        <w:t>单位：万元</w:t>
      </w:r>
    </w:p>
    <w:p w14:paraId="5DBBAA4E">
      <w:pPr>
        <w:spacing w:line="54" w:lineRule="exac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</w:p>
    <w:tbl>
      <w:tblPr>
        <w:tblStyle w:val="5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5"/>
        <w:gridCol w:w="1017"/>
        <w:gridCol w:w="1151"/>
        <w:gridCol w:w="814"/>
        <w:gridCol w:w="1077"/>
        <w:gridCol w:w="1098"/>
      </w:tblGrid>
      <w:tr w14:paraId="18173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50" w:type="dxa"/>
            <w:gridSpan w:val="3"/>
            <w:vAlign w:val="top"/>
          </w:tcPr>
          <w:p w14:paraId="1D52F18F">
            <w:pPr>
              <w:pStyle w:val="4"/>
              <w:spacing w:before="160" w:line="220" w:lineRule="auto"/>
              <w:ind w:left="117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部门名称</w:t>
            </w:r>
          </w:p>
        </w:tc>
        <w:tc>
          <w:tcPr>
            <w:tcW w:w="6482" w:type="dxa"/>
            <w:gridSpan w:val="6"/>
            <w:vAlign w:val="top"/>
          </w:tcPr>
          <w:p w14:paraId="7ED222FD">
            <w:pPr>
              <w:pStyle w:val="4"/>
              <w:spacing w:before="160" w:line="220" w:lineRule="auto"/>
              <w:ind w:left="218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渠县李渡镇第二学校</w:t>
            </w:r>
          </w:p>
        </w:tc>
      </w:tr>
      <w:tr w14:paraId="2A311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2780A757">
            <w:pPr>
              <w:pStyle w:val="4"/>
              <w:spacing w:before="140" w:line="220" w:lineRule="auto"/>
              <w:ind w:left="9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年度部门</w:t>
            </w:r>
          </w:p>
          <w:p w14:paraId="5A27EE33">
            <w:pPr>
              <w:pStyle w:val="4"/>
              <w:spacing w:before="143" w:line="221" w:lineRule="auto"/>
              <w:ind w:left="9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整体支出</w:t>
            </w:r>
          </w:p>
          <w:p w14:paraId="0573CB45">
            <w:pPr>
              <w:pStyle w:val="4"/>
              <w:spacing w:before="142" w:line="220" w:lineRule="auto"/>
              <w:ind w:left="33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预算</w:t>
            </w:r>
          </w:p>
        </w:tc>
        <w:tc>
          <w:tcPr>
            <w:tcW w:w="2152" w:type="dxa"/>
            <w:gridSpan w:val="2"/>
            <w:vAlign w:val="top"/>
          </w:tcPr>
          <w:p w14:paraId="6AF06B4A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920E475">
            <w:pPr>
              <w:pStyle w:val="4"/>
              <w:spacing w:before="78" w:line="220" w:lineRule="auto"/>
              <w:ind w:left="64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32"/>
                <w:szCs w:val="32"/>
              </w:rPr>
              <w:t>资金总额</w:t>
            </w:r>
          </w:p>
        </w:tc>
        <w:tc>
          <w:tcPr>
            <w:tcW w:w="2342" w:type="dxa"/>
            <w:gridSpan w:val="2"/>
            <w:vAlign w:val="top"/>
          </w:tcPr>
          <w:p w14:paraId="14200222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F1E89A7">
            <w:pPr>
              <w:pStyle w:val="4"/>
              <w:spacing w:before="78" w:line="220" w:lineRule="auto"/>
              <w:ind w:left="71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财政拨款</w:t>
            </w:r>
          </w:p>
        </w:tc>
        <w:tc>
          <w:tcPr>
            <w:tcW w:w="4140" w:type="dxa"/>
            <w:gridSpan w:val="4"/>
            <w:vAlign w:val="top"/>
          </w:tcPr>
          <w:p w14:paraId="6D0EB680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2B26BC0">
            <w:pPr>
              <w:pStyle w:val="4"/>
              <w:spacing w:before="78" w:line="221" w:lineRule="auto"/>
              <w:ind w:left="161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其他资金</w:t>
            </w:r>
          </w:p>
        </w:tc>
      </w:tr>
      <w:tr w14:paraId="08C9E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02C0BB5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52" w:type="dxa"/>
            <w:gridSpan w:val="2"/>
            <w:vAlign w:val="top"/>
          </w:tcPr>
          <w:p w14:paraId="1A75B648">
            <w:pPr>
              <w:pStyle w:val="4"/>
              <w:spacing w:before="202" w:line="183" w:lineRule="auto"/>
              <w:ind w:left="75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800.75</w:t>
            </w:r>
          </w:p>
        </w:tc>
        <w:tc>
          <w:tcPr>
            <w:tcW w:w="2342" w:type="dxa"/>
            <w:gridSpan w:val="2"/>
            <w:vAlign w:val="top"/>
          </w:tcPr>
          <w:p w14:paraId="5ABE4DC6">
            <w:pPr>
              <w:pStyle w:val="4"/>
              <w:spacing w:before="202" w:line="183" w:lineRule="auto"/>
              <w:ind w:left="85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800.75</w:t>
            </w:r>
          </w:p>
        </w:tc>
        <w:tc>
          <w:tcPr>
            <w:tcW w:w="4140" w:type="dxa"/>
            <w:gridSpan w:val="4"/>
            <w:vAlign w:val="top"/>
          </w:tcPr>
          <w:p w14:paraId="631D8CBE">
            <w:pPr>
              <w:pStyle w:val="4"/>
              <w:spacing w:before="202" w:line="183" w:lineRule="auto"/>
              <w:ind w:left="2037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0</w:t>
            </w:r>
          </w:p>
        </w:tc>
      </w:tr>
      <w:tr w14:paraId="6929D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</w:trPr>
        <w:tc>
          <w:tcPr>
            <w:tcW w:w="1098" w:type="dxa"/>
            <w:vAlign w:val="top"/>
          </w:tcPr>
          <w:p w14:paraId="27E5841D">
            <w:pPr>
              <w:pStyle w:val="4"/>
              <w:spacing w:before="204" w:line="220" w:lineRule="auto"/>
              <w:ind w:left="9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年度总体</w:t>
            </w:r>
          </w:p>
          <w:p w14:paraId="63D42EBE"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900138B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FD3AD95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64B2513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C107F20">
            <w:pPr>
              <w:spacing w:line="27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7DAEEBF">
            <w:pPr>
              <w:pStyle w:val="4"/>
              <w:spacing w:before="78" w:line="221" w:lineRule="auto"/>
              <w:ind w:left="46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8"/>
                <w:sz w:val="32"/>
                <w:szCs w:val="32"/>
              </w:rPr>
              <w:t>目标</w:t>
            </w:r>
          </w:p>
        </w:tc>
        <w:tc>
          <w:tcPr>
            <w:tcW w:w="8634" w:type="dxa"/>
            <w:gridSpan w:val="8"/>
            <w:vAlign w:val="top"/>
          </w:tcPr>
          <w:p w14:paraId="6305DD0F">
            <w:pPr>
              <w:pStyle w:val="4"/>
              <w:spacing w:before="179" w:line="219" w:lineRule="auto"/>
              <w:ind w:firstLine="628" w:firstLineChars="2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编委下达渠县李渡镇第二学校编制32人，实际在职职工4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2"/>
                <w:szCs w:val="32"/>
              </w:rPr>
              <w:t>，（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其中专技人员4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人，在职工勤0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2"/>
                <w:szCs w:val="32"/>
              </w:rPr>
              <w:t>）；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</w:rPr>
              <w:t>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</w:rPr>
              <w:t>人。内设办公室、教导处、后勤处等部门。</w:t>
            </w:r>
          </w:p>
          <w:p w14:paraId="50657705">
            <w:pPr>
              <w:pStyle w:val="4"/>
              <w:spacing w:before="236" w:line="413" w:lineRule="auto"/>
              <w:ind w:right="13" w:firstLine="64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2024年主要工作：全面实施九年制义务教育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</w:rPr>
              <w:t>，促进基础教育发展。以习近平新时代中国特色社会主义思想为指导，深入贯彻党的二十大精神，全面落实党的教育方针。狠抓基层党组织建设，保障学校正常教育教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2"/>
                <w:szCs w:val="32"/>
              </w:rPr>
              <w:t>学活动的开展。全面完成教育教学目标和任务。组织开展教师教研交流活动，完成2024年度教育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局组织的教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</w:rPr>
              <w:t>研教改任务和教师的继续教育学习，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  <w:lang w:val="en-US" w:eastAsia="zh-CN"/>
              </w:rPr>
              <w:t>助力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</w:rPr>
              <w:t>振乡村振兴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</w:rPr>
              <w:t>。保障教职工的工资及福利；保障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教职工正常办公、教学、生活；保障全校113名学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</w:rPr>
              <w:t>生正常的学习；保障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2"/>
                <w:szCs w:val="32"/>
              </w:rPr>
              <w:t>名遗属人员基本生活费，保障贫困学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生完成义务教育。</w:t>
            </w:r>
          </w:p>
        </w:tc>
      </w:tr>
      <w:tr w14:paraId="06CC5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1881522E">
            <w:pPr>
              <w:pStyle w:val="4"/>
              <w:spacing w:before="234" w:line="546" w:lineRule="auto"/>
              <w:ind w:left="325" w:right="64" w:hanging="23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32"/>
                <w:szCs w:val="32"/>
              </w:rPr>
              <w:t>年度主要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任务</w:t>
            </w:r>
          </w:p>
        </w:tc>
        <w:tc>
          <w:tcPr>
            <w:tcW w:w="2152" w:type="dxa"/>
            <w:gridSpan w:val="2"/>
            <w:vAlign w:val="top"/>
          </w:tcPr>
          <w:p w14:paraId="51558833">
            <w:pPr>
              <w:pStyle w:val="4"/>
              <w:spacing w:before="215" w:line="220" w:lineRule="auto"/>
              <w:ind w:left="61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任务名称</w:t>
            </w:r>
          </w:p>
        </w:tc>
        <w:tc>
          <w:tcPr>
            <w:tcW w:w="6482" w:type="dxa"/>
            <w:gridSpan w:val="6"/>
            <w:vAlign w:val="top"/>
          </w:tcPr>
          <w:p w14:paraId="20359E68">
            <w:pPr>
              <w:pStyle w:val="4"/>
              <w:spacing w:before="215" w:line="220" w:lineRule="auto"/>
              <w:ind w:left="278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主要内容</w:t>
            </w:r>
          </w:p>
        </w:tc>
      </w:tr>
      <w:tr w14:paraId="13524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45FAB6C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52" w:type="dxa"/>
            <w:gridSpan w:val="2"/>
            <w:vAlign w:val="top"/>
          </w:tcPr>
          <w:p w14:paraId="597C8C89">
            <w:pPr>
              <w:spacing w:line="33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92B1EE3">
            <w:pPr>
              <w:pStyle w:val="4"/>
              <w:spacing w:before="59" w:line="221" w:lineRule="auto"/>
              <w:ind w:left="55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工资福利支出</w:t>
            </w:r>
          </w:p>
        </w:tc>
        <w:tc>
          <w:tcPr>
            <w:tcW w:w="6482" w:type="dxa"/>
            <w:gridSpan w:val="6"/>
            <w:vAlign w:val="top"/>
          </w:tcPr>
          <w:p w14:paraId="450328C5">
            <w:pPr>
              <w:pStyle w:val="4"/>
              <w:spacing w:before="210" w:line="344" w:lineRule="auto"/>
              <w:ind w:left="54" w:right="80" w:hanging="2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用于保障渠县李渡镇第二学校全体教职工的工资支出，包括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人员工资、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医疗保险、失业保险、工伤保险、住房公积金等。</w:t>
            </w:r>
          </w:p>
        </w:tc>
      </w:tr>
      <w:tr w14:paraId="29223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1A76337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52" w:type="dxa"/>
            <w:gridSpan w:val="2"/>
            <w:vAlign w:val="top"/>
          </w:tcPr>
          <w:p w14:paraId="3545ACF5">
            <w:pPr>
              <w:spacing w:line="33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423F8FB2">
            <w:pPr>
              <w:pStyle w:val="4"/>
              <w:spacing w:before="59" w:line="220" w:lineRule="auto"/>
              <w:ind w:left="557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商品服务支出</w:t>
            </w:r>
          </w:p>
        </w:tc>
        <w:tc>
          <w:tcPr>
            <w:tcW w:w="6482" w:type="dxa"/>
            <w:gridSpan w:val="6"/>
            <w:vAlign w:val="top"/>
          </w:tcPr>
          <w:p w14:paraId="69B50CB4">
            <w:pPr>
              <w:pStyle w:val="4"/>
              <w:spacing w:before="214" w:line="348" w:lineRule="auto"/>
              <w:ind w:left="39" w:right="75" w:hanging="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  <w:sz w:val="32"/>
                <w:szCs w:val="32"/>
              </w:rPr>
              <w:t>用于保障渠县李渡镇第二学校正常运转的日常支出，包括办公费、印刷费、水电费、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办公设备购置等日常公用经费及职工工会经费。</w:t>
            </w:r>
          </w:p>
        </w:tc>
      </w:tr>
      <w:tr w14:paraId="5F55F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3585CDA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52" w:type="dxa"/>
            <w:gridSpan w:val="2"/>
            <w:vAlign w:val="top"/>
          </w:tcPr>
          <w:p w14:paraId="16C46455">
            <w:pPr>
              <w:spacing w:line="351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F6B5144">
            <w:pPr>
              <w:pStyle w:val="4"/>
              <w:spacing w:before="58" w:line="220" w:lineRule="auto"/>
              <w:ind w:left="36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对家庭及个人补助</w:t>
            </w:r>
          </w:p>
        </w:tc>
        <w:tc>
          <w:tcPr>
            <w:tcW w:w="6482" w:type="dxa"/>
            <w:gridSpan w:val="6"/>
            <w:vAlign w:val="top"/>
          </w:tcPr>
          <w:p w14:paraId="4B7A5B56">
            <w:pPr>
              <w:pStyle w:val="4"/>
              <w:spacing w:before="226" w:line="351" w:lineRule="auto"/>
              <w:ind w:left="26" w:right="18" w:firstLine="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"/>
                <w:sz w:val="32"/>
                <w:szCs w:val="32"/>
              </w:rPr>
              <w:t>主要用于渠县李渡镇第二学校在职人员独保费、遗属生活补助费、贫困学生生活补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助费等。</w:t>
            </w:r>
          </w:p>
        </w:tc>
      </w:tr>
      <w:tr w14:paraId="44754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98" w:type="dxa"/>
            <w:tcBorders>
              <w:bottom w:val="nil"/>
            </w:tcBorders>
            <w:vAlign w:val="top"/>
          </w:tcPr>
          <w:p w14:paraId="7F924E35">
            <w:pPr>
              <w:pStyle w:val="4"/>
              <w:spacing w:before="151" w:line="220" w:lineRule="auto"/>
              <w:ind w:left="92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年度绩效</w:t>
            </w:r>
          </w:p>
          <w:p w14:paraId="5F6637E1">
            <w:pPr>
              <w:spacing w:line="42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6DBEAD3">
            <w:pPr>
              <w:pStyle w:val="4"/>
              <w:spacing w:before="78" w:line="221" w:lineRule="auto"/>
              <w:ind w:left="33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32"/>
                <w:szCs w:val="32"/>
              </w:rPr>
              <w:t>指标</w:t>
            </w:r>
          </w:p>
        </w:tc>
        <w:tc>
          <w:tcPr>
            <w:tcW w:w="1076" w:type="dxa"/>
            <w:vAlign w:val="top"/>
          </w:tcPr>
          <w:p w14:paraId="26BF6981"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D780A91"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F3D71EE">
            <w:pPr>
              <w:pStyle w:val="4"/>
              <w:spacing w:before="78" w:line="221" w:lineRule="auto"/>
              <w:ind w:left="8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32"/>
                <w:szCs w:val="32"/>
              </w:rPr>
              <w:t>一级指标</w:t>
            </w:r>
          </w:p>
        </w:tc>
        <w:tc>
          <w:tcPr>
            <w:tcW w:w="1076" w:type="dxa"/>
            <w:vAlign w:val="top"/>
          </w:tcPr>
          <w:p w14:paraId="0FC05BE7"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AFE5988"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7C802F0">
            <w:pPr>
              <w:pStyle w:val="4"/>
              <w:spacing w:before="78" w:line="221" w:lineRule="auto"/>
              <w:ind w:left="8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32"/>
                <w:szCs w:val="32"/>
              </w:rPr>
              <w:t>二级指标</w:t>
            </w:r>
          </w:p>
        </w:tc>
        <w:tc>
          <w:tcPr>
            <w:tcW w:w="1325" w:type="dxa"/>
            <w:vAlign w:val="top"/>
          </w:tcPr>
          <w:p w14:paraId="440A7BB2">
            <w:pPr>
              <w:spacing w:line="31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9F03F1B"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690DABA">
            <w:pPr>
              <w:pStyle w:val="4"/>
              <w:spacing w:before="78" w:line="221" w:lineRule="auto"/>
              <w:ind w:left="20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三级指标</w:t>
            </w:r>
          </w:p>
        </w:tc>
        <w:tc>
          <w:tcPr>
            <w:tcW w:w="1017" w:type="dxa"/>
            <w:vAlign w:val="top"/>
          </w:tcPr>
          <w:p w14:paraId="33A3F603">
            <w:pPr>
              <w:spacing w:line="4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B120E78">
            <w:pPr>
              <w:pStyle w:val="4"/>
              <w:spacing w:before="78" w:line="308" w:lineRule="auto"/>
              <w:ind w:left="292" w:right="20" w:hanging="22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32"/>
                <w:szCs w:val="32"/>
              </w:rPr>
              <w:t>绩效指标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性质</w:t>
            </w:r>
          </w:p>
        </w:tc>
        <w:tc>
          <w:tcPr>
            <w:tcW w:w="1151" w:type="dxa"/>
            <w:vAlign w:val="top"/>
          </w:tcPr>
          <w:p w14:paraId="0ADAE2FC">
            <w:pPr>
              <w:spacing w:line="43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570024CE">
            <w:pPr>
              <w:pStyle w:val="4"/>
              <w:spacing w:before="78" w:line="304" w:lineRule="auto"/>
              <w:ind w:left="482" w:right="81" w:hanging="34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32"/>
                <w:szCs w:val="32"/>
              </w:rPr>
              <w:t>绩效指标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值</w:t>
            </w:r>
          </w:p>
        </w:tc>
        <w:tc>
          <w:tcPr>
            <w:tcW w:w="814" w:type="dxa"/>
            <w:vAlign w:val="top"/>
          </w:tcPr>
          <w:p w14:paraId="6A0376B2">
            <w:pPr>
              <w:spacing w:line="441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8AC6714">
            <w:pPr>
              <w:pStyle w:val="4"/>
              <w:spacing w:before="78" w:line="304" w:lineRule="auto"/>
              <w:ind w:left="78" w:right="27" w:firstLine="1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0"/>
                <w:sz w:val="32"/>
                <w:szCs w:val="32"/>
              </w:rPr>
              <w:t>绩效度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32"/>
                <w:szCs w:val="32"/>
              </w:rPr>
              <w:t>量单位</w:t>
            </w:r>
          </w:p>
        </w:tc>
        <w:tc>
          <w:tcPr>
            <w:tcW w:w="1077" w:type="dxa"/>
            <w:vAlign w:val="top"/>
          </w:tcPr>
          <w:p w14:paraId="5C00BA65"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939B3E0">
            <w:pPr>
              <w:spacing w:line="31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AEF071F">
            <w:pPr>
              <w:pStyle w:val="4"/>
              <w:spacing w:before="78" w:line="220" w:lineRule="auto"/>
              <w:ind w:left="33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权重</w:t>
            </w:r>
          </w:p>
        </w:tc>
        <w:tc>
          <w:tcPr>
            <w:tcW w:w="1098" w:type="dxa"/>
            <w:vAlign w:val="top"/>
          </w:tcPr>
          <w:p w14:paraId="07D0EF0C">
            <w:pPr>
              <w:pStyle w:val="4"/>
              <w:spacing w:before="151" w:line="220" w:lineRule="auto"/>
              <w:ind w:left="113" w:firstLine="918" w:firstLineChars="30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32"/>
                <w:szCs w:val="32"/>
              </w:rPr>
              <w:t>实际完成指标值</w:t>
            </w:r>
          </w:p>
        </w:tc>
      </w:tr>
    </w:tbl>
    <w:p w14:paraId="7CE4444A">
      <w:pP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</w:p>
    <w:p w14:paraId="44DB7DC3">
      <w:pP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sectPr>
          <w:footerReference r:id="rId3" w:type="default"/>
          <w:pgSz w:w="11906" w:h="16840"/>
          <w:pgMar w:top="1419" w:right="607" w:bottom="1044" w:left="1561" w:header="0" w:footer="766" w:gutter="0"/>
          <w:cols w:space="720" w:num="1"/>
        </w:sectPr>
      </w:pPr>
    </w:p>
    <w:tbl>
      <w:tblPr>
        <w:tblStyle w:val="5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4"/>
        <w:gridCol w:w="1018"/>
        <w:gridCol w:w="1151"/>
        <w:gridCol w:w="814"/>
        <w:gridCol w:w="1077"/>
        <w:gridCol w:w="1098"/>
      </w:tblGrid>
      <w:tr w14:paraId="0855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098" w:type="dxa"/>
            <w:vMerge w:val="restart"/>
            <w:tcBorders>
              <w:top w:val="nil"/>
              <w:bottom w:val="nil"/>
            </w:tcBorders>
            <w:vAlign w:val="top"/>
          </w:tcPr>
          <w:p w14:paraId="3264809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5C865404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B094C4C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8A31491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5914533D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D45BA3C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7B23E78">
            <w:pPr>
              <w:spacing w:line="24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5C4FA708"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0E3F3CE">
            <w:pPr>
              <w:spacing w:line="24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EE42875">
            <w:pPr>
              <w:pStyle w:val="4"/>
              <w:spacing w:before="59" w:line="220" w:lineRule="auto"/>
              <w:ind w:left="18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产出指标</w:t>
            </w:r>
          </w:p>
        </w:tc>
        <w:tc>
          <w:tcPr>
            <w:tcW w:w="1076" w:type="dxa"/>
            <w:vAlign w:val="top"/>
          </w:tcPr>
          <w:p w14:paraId="597ACFCE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4B58C363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A875448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6174DDC">
            <w:pPr>
              <w:pStyle w:val="4"/>
              <w:spacing w:before="59" w:line="220" w:lineRule="auto"/>
              <w:ind w:left="2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数量指标</w:t>
            </w:r>
          </w:p>
        </w:tc>
        <w:tc>
          <w:tcPr>
            <w:tcW w:w="1324" w:type="dxa"/>
            <w:vAlign w:val="top"/>
          </w:tcPr>
          <w:p w14:paraId="5FD199FA">
            <w:pPr>
              <w:pStyle w:val="4"/>
              <w:spacing w:before="190" w:line="404" w:lineRule="auto"/>
              <w:ind w:left="26" w:right="46" w:firstLine="7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工资福利、商品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服务和对个人家庭补助支出覆盖总人数</w:t>
            </w:r>
          </w:p>
        </w:tc>
        <w:tc>
          <w:tcPr>
            <w:tcW w:w="1018" w:type="dxa"/>
            <w:vAlign w:val="top"/>
          </w:tcPr>
          <w:p w14:paraId="4AAEFEDE">
            <w:pPr>
              <w:spacing w:line="29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5C687279"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8888A65">
            <w:pPr>
              <w:spacing w:line="29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A90F9A6">
            <w:pPr>
              <w:pStyle w:val="4"/>
              <w:spacing w:before="58" w:line="140" w:lineRule="exact"/>
              <w:ind w:left="5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position w:val="-2"/>
                <w:sz w:val="32"/>
                <w:szCs w:val="32"/>
              </w:rPr>
              <w:t>=</w:t>
            </w:r>
          </w:p>
        </w:tc>
        <w:tc>
          <w:tcPr>
            <w:tcW w:w="1151" w:type="dxa"/>
            <w:vAlign w:val="top"/>
          </w:tcPr>
          <w:p w14:paraId="4A80D146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4033C035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DA068A1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C245C00">
            <w:pPr>
              <w:pStyle w:val="4"/>
              <w:spacing w:before="58" w:line="184" w:lineRule="auto"/>
              <w:ind w:left="482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814" w:type="dxa"/>
            <w:vAlign w:val="top"/>
          </w:tcPr>
          <w:p w14:paraId="1278260C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2AC0B8B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90E34CD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C3F6FA2">
            <w:pPr>
              <w:pStyle w:val="4"/>
              <w:spacing w:before="58" w:line="223" w:lineRule="auto"/>
              <w:ind w:left="34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人</w:t>
            </w:r>
          </w:p>
        </w:tc>
        <w:tc>
          <w:tcPr>
            <w:tcW w:w="1077" w:type="dxa"/>
            <w:vAlign w:val="top"/>
          </w:tcPr>
          <w:p w14:paraId="1C324280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4B8DA3E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CEEDB33"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3598622">
            <w:pPr>
              <w:pStyle w:val="4"/>
              <w:spacing w:before="58" w:line="183" w:lineRule="auto"/>
              <w:ind w:left="487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50</w:t>
            </w:r>
          </w:p>
        </w:tc>
        <w:tc>
          <w:tcPr>
            <w:tcW w:w="1098" w:type="dxa"/>
            <w:vAlign w:val="top"/>
          </w:tcPr>
          <w:p w14:paraId="46A51D33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5465C8D5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EEDF0CF">
            <w:pPr>
              <w:spacing w:line="25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6DDD25F">
            <w:pPr>
              <w:pStyle w:val="4"/>
              <w:spacing w:before="58" w:line="223" w:lineRule="auto"/>
              <w:ind w:left="34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32"/>
                <w:szCs w:val="32"/>
                <w:lang w:val="en-US" w:eastAsia="zh-CN"/>
              </w:rPr>
              <w:t>79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32"/>
                <w:szCs w:val="32"/>
              </w:rPr>
              <w:t>人</w:t>
            </w:r>
          </w:p>
        </w:tc>
      </w:tr>
      <w:tr w14:paraId="6957F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044C20B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012D65D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6" w:type="dxa"/>
            <w:vAlign w:val="top"/>
          </w:tcPr>
          <w:p w14:paraId="785B1665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F3AA2D5">
            <w:pPr>
              <w:spacing w:line="25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4C3C427">
            <w:pPr>
              <w:spacing w:line="25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C4792A4">
            <w:pPr>
              <w:pStyle w:val="4"/>
              <w:spacing w:before="58" w:line="221" w:lineRule="auto"/>
              <w:ind w:left="25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质量指标</w:t>
            </w:r>
          </w:p>
        </w:tc>
        <w:tc>
          <w:tcPr>
            <w:tcW w:w="1324" w:type="dxa"/>
            <w:vAlign w:val="top"/>
          </w:tcPr>
          <w:p w14:paraId="1E38B6A1">
            <w:pPr>
              <w:pStyle w:val="4"/>
              <w:spacing w:before="183" w:line="403" w:lineRule="auto"/>
              <w:ind w:left="26" w:right="46" w:firstLine="7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工资福利、商品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服务和对个人家庭补助支出准确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率</w:t>
            </w:r>
          </w:p>
        </w:tc>
        <w:tc>
          <w:tcPr>
            <w:tcW w:w="1018" w:type="dxa"/>
            <w:vAlign w:val="top"/>
          </w:tcPr>
          <w:p w14:paraId="1D19311D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84FE0C2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32F210B">
            <w:pPr>
              <w:spacing w:line="29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9B8B688">
            <w:pPr>
              <w:pStyle w:val="4"/>
              <w:spacing w:before="58" w:line="140" w:lineRule="exact"/>
              <w:ind w:left="5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position w:val="-2"/>
                <w:sz w:val="32"/>
                <w:szCs w:val="32"/>
              </w:rPr>
              <w:t>=</w:t>
            </w:r>
          </w:p>
        </w:tc>
        <w:tc>
          <w:tcPr>
            <w:tcW w:w="1151" w:type="dxa"/>
            <w:vAlign w:val="top"/>
          </w:tcPr>
          <w:p w14:paraId="5F3ECA28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19FF18E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CC1E4F6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022E0BF">
            <w:pPr>
              <w:pStyle w:val="4"/>
              <w:spacing w:before="58" w:line="184" w:lineRule="auto"/>
              <w:ind w:left="50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32"/>
                <w:szCs w:val="32"/>
              </w:rPr>
              <w:t>100</w:t>
            </w:r>
          </w:p>
        </w:tc>
        <w:tc>
          <w:tcPr>
            <w:tcW w:w="814" w:type="dxa"/>
            <w:vAlign w:val="top"/>
          </w:tcPr>
          <w:p w14:paraId="5B565E03">
            <w:pPr>
              <w:spacing w:line="26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9B3A231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52EF440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5CAD9FC7">
            <w:pPr>
              <w:pStyle w:val="4"/>
              <w:spacing w:before="59"/>
              <w:ind w:left="37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%</w:t>
            </w:r>
          </w:p>
        </w:tc>
        <w:tc>
          <w:tcPr>
            <w:tcW w:w="1077" w:type="dxa"/>
            <w:vAlign w:val="top"/>
          </w:tcPr>
          <w:p w14:paraId="51E82359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450FC045">
            <w:pPr>
              <w:spacing w:line="26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450A5C2">
            <w:pPr>
              <w:spacing w:line="26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6B85E46">
            <w:pPr>
              <w:pStyle w:val="4"/>
              <w:spacing w:before="58" w:line="184" w:lineRule="auto"/>
              <w:ind w:left="51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32"/>
                <w:szCs w:val="32"/>
              </w:rPr>
              <w:t>10</w:t>
            </w:r>
          </w:p>
        </w:tc>
        <w:tc>
          <w:tcPr>
            <w:tcW w:w="1098" w:type="dxa"/>
            <w:vAlign w:val="top"/>
          </w:tcPr>
          <w:p w14:paraId="7AC1516F">
            <w:pPr>
              <w:spacing w:line="262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7229A17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4B8818F6">
            <w:pPr>
              <w:spacing w:line="26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31429C8">
            <w:pPr>
              <w:pStyle w:val="4"/>
              <w:spacing w:before="59"/>
              <w:ind w:left="42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  <w:sz w:val="32"/>
                <w:szCs w:val="32"/>
              </w:rPr>
              <w:t>100%</w:t>
            </w:r>
          </w:p>
        </w:tc>
      </w:tr>
      <w:tr w14:paraId="42796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48383C0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5B3440D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6" w:type="dxa"/>
            <w:vAlign w:val="top"/>
          </w:tcPr>
          <w:p w14:paraId="13201924">
            <w:pPr>
              <w:pStyle w:val="4"/>
              <w:spacing w:before="236" w:line="221" w:lineRule="auto"/>
              <w:ind w:left="5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7"/>
                <w:sz w:val="32"/>
                <w:szCs w:val="32"/>
              </w:rPr>
              <w:t>时效指标</w:t>
            </w:r>
          </w:p>
        </w:tc>
        <w:tc>
          <w:tcPr>
            <w:tcW w:w="1324" w:type="dxa"/>
            <w:vAlign w:val="top"/>
          </w:tcPr>
          <w:p w14:paraId="2476F1BE">
            <w:pPr>
              <w:pStyle w:val="4"/>
              <w:spacing w:before="234" w:line="220" w:lineRule="auto"/>
              <w:ind w:left="5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资金拨付及时率</w:t>
            </w:r>
          </w:p>
        </w:tc>
        <w:tc>
          <w:tcPr>
            <w:tcW w:w="1018" w:type="dxa"/>
            <w:vAlign w:val="top"/>
          </w:tcPr>
          <w:p w14:paraId="7B6B9D8F">
            <w:pPr>
              <w:spacing w:line="30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547B0E2E">
            <w:pPr>
              <w:pStyle w:val="4"/>
              <w:spacing w:before="59" w:line="139" w:lineRule="exact"/>
              <w:ind w:left="5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position w:val="-2"/>
                <w:sz w:val="32"/>
                <w:szCs w:val="32"/>
              </w:rPr>
              <w:t>=</w:t>
            </w:r>
          </w:p>
        </w:tc>
        <w:tc>
          <w:tcPr>
            <w:tcW w:w="1151" w:type="dxa"/>
            <w:vAlign w:val="top"/>
          </w:tcPr>
          <w:p w14:paraId="6695E555">
            <w:pPr>
              <w:pStyle w:val="4"/>
              <w:spacing w:before="275" w:line="184" w:lineRule="auto"/>
              <w:ind w:left="50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9"/>
                <w:sz w:val="32"/>
                <w:szCs w:val="32"/>
              </w:rPr>
              <w:t>100</w:t>
            </w:r>
          </w:p>
        </w:tc>
        <w:tc>
          <w:tcPr>
            <w:tcW w:w="814" w:type="dxa"/>
            <w:vAlign w:val="top"/>
          </w:tcPr>
          <w:p w14:paraId="431DE356">
            <w:pPr>
              <w:pStyle w:val="4"/>
              <w:spacing w:before="265"/>
              <w:ind w:left="37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%</w:t>
            </w:r>
          </w:p>
        </w:tc>
        <w:tc>
          <w:tcPr>
            <w:tcW w:w="1077" w:type="dxa"/>
            <w:vAlign w:val="top"/>
          </w:tcPr>
          <w:p w14:paraId="1450A5F4">
            <w:pPr>
              <w:pStyle w:val="4"/>
              <w:spacing w:before="275" w:line="184" w:lineRule="auto"/>
              <w:ind w:left="51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32"/>
                <w:szCs w:val="32"/>
              </w:rPr>
              <w:t>10</w:t>
            </w:r>
          </w:p>
        </w:tc>
        <w:tc>
          <w:tcPr>
            <w:tcW w:w="1098" w:type="dxa"/>
            <w:vAlign w:val="top"/>
          </w:tcPr>
          <w:p w14:paraId="54A4B0B6">
            <w:pPr>
              <w:pStyle w:val="4"/>
              <w:spacing w:before="265"/>
              <w:ind w:left="42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  <w:sz w:val="32"/>
                <w:szCs w:val="32"/>
              </w:rPr>
              <w:t>100%</w:t>
            </w:r>
          </w:p>
        </w:tc>
      </w:tr>
      <w:tr w14:paraId="05175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00996BD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26E9EEE9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3B34F07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12D9FC3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C94BEA8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3C00A5B">
            <w:pPr>
              <w:pStyle w:val="4"/>
              <w:spacing w:before="59" w:line="221" w:lineRule="auto"/>
              <w:ind w:left="19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效益指标</w:t>
            </w:r>
          </w:p>
        </w:tc>
        <w:tc>
          <w:tcPr>
            <w:tcW w:w="1076" w:type="dxa"/>
            <w:vAlign w:val="top"/>
          </w:tcPr>
          <w:p w14:paraId="191511D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253482F">
            <w:pPr>
              <w:pStyle w:val="4"/>
              <w:spacing w:before="59" w:line="423" w:lineRule="auto"/>
              <w:ind w:left="25" w:right="169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社会效益指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标</w:t>
            </w:r>
          </w:p>
        </w:tc>
        <w:tc>
          <w:tcPr>
            <w:tcW w:w="1324" w:type="dxa"/>
            <w:vAlign w:val="top"/>
          </w:tcPr>
          <w:p w14:paraId="55F4DF7D">
            <w:pPr>
              <w:pStyle w:val="4"/>
              <w:spacing w:before="190" w:line="386" w:lineRule="auto"/>
              <w:ind w:left="47" w:right="48" w:hanging="21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"/>
                <w:sz w:val="32"/>
                <w:szCs w:val="32"/>
              </w:rPr>
              <w:t>全面实施义务教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育，促进基础教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  <w:sz w:val="32"/>
                <w:szCs w:val="32"/>
              </w:rPr>
              <w:t>育发展</w:t>
            </w:r>
          </w:p>
        </w:tc>
        <w:tc>
          <w:tcPr>
            <w:tcW w:w="1018" w:type="dxa"/>
            <w:vAlign w:val="top"/>
          </w:tcPr>
          <w:p w14:paraId="31E34754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CD19FAA">
            <w:pPr>
              <w:spacing w:line="27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17E766E">
            <w:pPr>
              <w:pStyle w:val="4"/>
              <w:spacing w:before="59" w:line="221" w:lineRule="auto"/>
              <w:ind w:left="4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定性</w:t>
            </w:r>
          </w:p>
        </w:tc>
        <w:tc>
          <w:tcPr>
            <w:tcW w:w="1151" w:type="dxa"/>
            <w:vAlign w:val="top"/>
          </w:tcPr>
          <w:p w14:paraId="593086EC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3582191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4F26842C">
            <w:pPr>
              <w:pStyle w:val="4"/>
              <w:spacing w:before="59" w:line="220" w:lineRule="auto"/>
              <w:ind w:left="14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645B4C0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7" w:type="dxa"/>
            <w:vAlign w:val="top"/>
          </w:tcPr>
          <w:p w14:paraId="2283DD80">
            <w:pPr>
              <w:spacing w:line="29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2BCC11C">
            <w:pPr>
              <w:spacing w:line="29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7D17386">
            <w:pPr>
              <w:pStyle w:val="4"/>
              <w:spacing w:before="59" w:line="184" w:lineRule="auto"/>
              <w:ind w:left="51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32"/>
                <w:szCs w:val="32"/>
              </w:rPr>
              <w:t>10</w:t>
            </w:r>
          </w:p>
        </w:tc>
        <w:tc>
          <w:tcPr>
            <w:tcW w:w="1098" w:type="dxa"/>
            <w:vAlign w:val="top"/>
          </w:tcPr>
          <w:p w14:paraId="44F3158A">
            <w:pPr>
              <w:spacing w:line="273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7DD7481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E739BF1">
            <w:pPr>
              <w:pStyle w:val="4"/>
              <w:spacing w:before="59" w:line="220" w:lineRule="auto"/>
              <w:ind w:left="47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优</w:t>
            </w:r>
          </w:p>
        </w:tc>
      </w:tr>
      <w:tr w14:paraId="75E1F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64317A0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57C5498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6" w:type="dxa"/>
            <w:vAlign w:val="top"/>
          </w:tcPr>
          <w:p w14:paraId="29522DB8">
            <w:pPr>
              <w:pStyle w:val="4"/>
              <w:spacing w:before="210" w:line="346" w:lineRule="auto"/>
              <w:ind w:left="29" w:right="167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可持续影响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5"/>
                <w:sz w:val="32"/>
                <w:szCs w:val="32"/>
              </w:rPr>
              <w:t>指标</w:t>
            </w:r>
          </w:p>
        </w:tc>
        <w:tc>
          <w:tcPr>
            <w:tcW w:w="1324" w:type="dxa"/>
            <w:vAlign w:val="top"/>
          </w:tcPr>
          <w:p w14:paraId="398DBBE6">
            <w:pPr>
              <w:pStyle w:val="4"/>
              <w:spacing w:before="210" w:line="346" w:lineRule="auto"/>
              <w:ind w:left="29" w:right="5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培养学生面向未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来</w:t>
            </w:r>
          </w:p>
        </w:tc>
        <w:tc>
          <w:tcPr>
            <w:tcW w:w="1018" w:type="dxa"/>
            <w:vAlign w:val="top"/>
          </w:tcPr>
          <w:p w14:paraId="15EA28F0">
            <w:pPr>
              <w:spacing w:line="336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C34F09B">
            <w:pPr>
              <w:pStyle w:val="4"/>
              <w:spacing w:before="59" w:line="221" w:lineRule="auto"/>
              <w:ind w:left="4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定性</w:t>
            </w:r>
          </w:p>
        </w:tc>
        <w:tc>
          <w:tcPr>
            <w:tcW w:w="1151" w:type="dxa"/>
            <w:vAlign w:val="top"/>
          </w:tcPr>
          <w:p w14:paraId="5117F80A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08C9F2D">
            <w:pPr>
              <w:pStyle w:val="4"/>
              <w:spacing w:before="58" w:line="220" w:lineRule="auto"/>
              <w:ind w:left="14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69B27E9E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7" w:type="dxa"/>
            <w:vAlign w:val="top"/>
          </w:tcPr>
          <w:p w14:paraId="3A974544">
            <w:pPr>
              <w:spacing w:line="381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EDFF199">
            <w:pPr>
              <w:pStyle w:val="4"/>
              <w:spacing w:before="58" w:line="184" w:lineRule="auto"/>
              <w:ind w:left="51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32"/>
                <w:szCs w:val="32"/>
              </w:rPr>
              <w:t>10</w:t>
            </w:r>
          </w:p>
        </w:tc>
        <w:tc>
          <w:tcPr>
            <w:tcW w:w="1098" w:type="dxa"/>
            <w:vAlign w:val="top"/>
          </w:tcPr>
          <w:p w14:paraId="640B823A">
            <w:pPr>
              <w:spacing w:line="337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FACE51F">
            <w:pPr>
              <w:pStyle w:val="4"/>
              <w:spacing w:before="58" w:line="220" w:lineRule="auto"/>
              <w:ind w:left="47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优</w:t>
            </w:r>
          </w:p>
        </w:tc>
      </w:tr>
      <w:tr w14:paraId="64BDF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79FF84FC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76" w:type="dxa"/>
            <w:vAlign w:val="top"/>
          </w:tcPr>
          <w:p w14:paraId="5E1596A2">
            <w:pPr>
              <w:spacing w:line="35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846A1C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429FFB21">
            <w:pPr>
              <w:pStyle w:val="4"/>
              <w:spacing w:before="58" w:line="220" w:lineRule="auto"/>
              <w:ind w:left="93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满意度指标</w:t>
            </w:r>
          </w:p>
        </w:tc>
        <w:tc>
          <w:tcPr>
            <w:tcW w:w="1076" w:type="dxa"/>
            <w:vAlign w:val="top"/>
          </w:tcPr>
          <w:p w14:paraId="3DADC2EF">
            <w:pPr>
              <w:spacing w:line="26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1B44A36">
            <w:pPr>
              <w:spacing w:line="26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3808E81">
            <w:pPr>
              <w:pStyle w:val="4"/>
              <w:spacing w:before="58" w:line="418" w:lineRule="auto"/>
              <w:ind w:left="36" w:right="167" w:hanging="14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服务对象满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6"/>
                <w:sz w:val="32"/>
                <w:szCs w:val="32"/>
              </w:rPr>
              <w:t>意度指标</w:t>
            </w:r>
          </w:p>
        </w:tc>
        <w:tc>
          <w:tcPr>
            <w:tcW w:w="1324" w:type="dxa"/>
            <w:vAlign w:val="top"/>
          </w:tcPr>
          <w:p w14:paraId="0EBBD0D9">
            <w:pPr>
              <w:spacing w:line="35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73D42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2C11390">
            <w:pPr>
              <w:pStyle w:val="4"/>
              <w:spacing w:before="58" w:line="220" w:lineRule="auto"/>
              <w:ind w:left="4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受益学生满意度</w:t>
            </w:r>
          </w:p>
        </w:tc>
        <w:tc>
          <w:tcPr>
            <w:tcW w:w="1018" w:type="dxa"/>
            <w:vAlign w:val="top"/>
          </w:tcPr>
          <w:p w14:paraId="197DAB73"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2B88B5E"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10FDF4E1">
            <w:pPr>
              <w:spacing w:line="249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D0FB8B6">
            <w:pPr>
              <w:pStyle w:val="4"/>
              <w:spacing w:before="59" w:line="238" w:lineRule="auto"/>
              <w:ind w:left="8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≥</w:t>
            </w:r>
          </w:p>
        </w:tc>
        <w:tc>
          <w:tcPr>
            <w:tcW w:w="1151" w:type="dxa"/>
            <w:vAlign w:val="top"/>
          </w:tcPr>
          <w:p w14:paraId="36454BEC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30D67996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5A75ED61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6638B2B">
            <w:pPr>
              <w:pStyle w:val="4"/>
              <w:spacing w:before="58" w:line="183" w:lineRule="auto"/>
              <w:ind w:left="51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4"/>
                <w:sz w:val="32"/>
                <w:szCs w:val="32"/>
              </w:rPr>
              <w:t>95</w:t>
            </w:r>
          </w:p>
        </w:tc>
        <w:tc>
          <w:tcPr>
            <w:tcW w:w="814" w:type="dxa"/>
            <w:vAlign w:val="top"/>
          </w:tcPr>
          <w:p w14:paraId="70AB2C51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4F6CFE0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0F17254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F3539FB">
            <w:pPr>
              <w:pStyle w:val="4"/>
              <w:spacing w:before="59"/>
              <w:ind w:left="371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  <w:t>%</w:t>
            </w:r>
          </w:p>
        </w:tc>
        <w:tc>
          <w:tcPr>
            <w:tcW w:w="1077" w:type="dxa"/>
            <w:vAlign w:val="top"/>
          </w:tcPr>
          <w:p w14:paraId="34BF400C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615EBF99">
            <w:pPr>
              <w:spacing w:line="254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7BE12217">
            <w:pPr>
              <w:spacing w:line="255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0E50E43F">
            <w:pPr>
              <w:pStyle w:val="4"/>
              <w:spacing w:before="58" w:line="184" w:lineRule="auto"/>
              <w:ind w:left="516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1"/>
                <w:sz w:val="32"/>
                <w:szCs w:val="32"/>
              </w:rPr>
              <w:t>10</w:t>
            </w:r>
          </w:p>
        </w:tc>
        <w:tc>
          <w:tcPr>
            <w:tcW w:w="1098" w:type="dxa"/>
            <w:vAlign w:val="top"/>
          </w:tcPr>
          <w:p w14:paraId="031C123F">
            <w:pPr>
              <w:spacing w:line="25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4EA7FF4D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2BAC4AD0">
            <w:pPr>
              <w:spacing w:line="251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</w:p>
          <w:p w14:paraId="501BFBF1">
            <w:pPr>
              <w:pStyle w:val="4"/>
              <w:spacing w:before="59"/>
              <w:ind w:left="428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8"/>
                <w:sz w:val="32"/>
                <w:szCs w:val="32"/>
              </w:rPr>
              <w:t>100%</w:t>
            </w:r>
          </w:p>
        </w:tc>
      </w:tr>
    </w:tbl>
    <w:p w14:paraId="017D97DB">
      <w:pP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</w:pPr>
    </w:p>
    <w:p w14:paraId="204B3A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76086">
    <w:pPr>
      <w:spacing w:before="1" w:line="176" w:lineRule="auto"/>
      <w:ind w:left="773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-9-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6148A"/>
    <w:rsid w:val="190E24E6"/>
    <w:rsid w:val="2D2943B1"/>
    <w:rsid w:val="2DCC7A55"/>
    <w:rsid w:val="5F637F61"/>
    <w:rsid w:val="7896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826</Characters>
  <Lines>0</Lines>
  <Paragraphs>0</Paragraphs>
  <TotalTime>2</TotalTime>
  <ScaleCrop>false</ScaleCrop>
  <LinksUpToDate>false</LinksUpToDate>
  <CharactersWithSpaces>855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2025-10-16T08:11:00Z</dcterms:created>
  <dc:creator>Administrator</dc:creator>
  <cp:lastModifiedBy>钟耀辉</cp:lastModifiedBy>
  <dcterms:modified xsi:type="dcterms:W3CDTF">2025-11-17T06:06:41Z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eyJoZGlkIjoiYzRhZTZlN2M0NGU3NmUyYTMyYThlOWNjODAxMTc4NjgiLCJ1c2VySWQiOiIxNzEzMjE3MzA5In0=</vt:lpwstr>
  </property>
  <property fmtid="{D5CDD505-2E9C-101B-9397-08002B2CF9AE}" pid="4" name="ICV">
    <vt:lpwstr>DBB08C6971644DB88B0BD65D599A33C3_13</vt:lpwstr>
  </property>
</Properties>
</file>