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6E40E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noWrap w:val="0"/>
            <w:vAlign w:val="center"/>
          </w:tcPr>
          <w:p w14:paraId="3B75B4CC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专项预算项目绩效目标完成情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况自评表</w:t>
            </w:r>
          </w:p>
        </w:tc>
      </w:tr>
      <w:tr w14:paraId="0C131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25C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EE5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51172523T000009747479-渠江一小北城校区建设项目</w:t>
            </w:r>
          </w:p>
        </w:tc>
      </w:tr>
      <w:tr w14:paraId="082AB9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A94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FA4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渠县第一小学</w:t>
            </w:r>
          </w:p>
        </w:tc>
      </w:tr>
      <w:tr w14:paraId="15B28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A84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AD6C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特定目标</w:t>
            </w:r>
          </w:p>
        </w:tc>
      </w:tr>
      <w:tr w14:paraId="60E5E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324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 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37C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中长期规划（名称、文号，仅指</w:t>
            </w:r>
          </w:p>
          <w:p w14:paraId="54D64A1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58E5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F9B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01C6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DA7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E525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174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B717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8FC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DAAD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3A28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t>£项目法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71A2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3577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因素法与项目法相结合</w:t>
            </w:r>
          </w:p>
        </w:tc>
      </w:tr>
      <w:tr w14:paraId="44111C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8F4A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471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3F09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5C5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D809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624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30DF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保障学校日常运转</w:t>
            </w:r>
          </w:p>
        </w:tc>
      </w:tr>
      <w:tr w14:paraId="0A2FF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56C0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AAE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3052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BC8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1436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D98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4836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年度</w:t>
            </w:r>
          </w:p>
        </w:tc>
      </w:tr>
      <w:tr w14:paraId="5D7A1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872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项目资金</w:t>
            </w:r>
          </w:p>
          <w:p w14:paraId="1A66AD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A9B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119B">
            <w:pPr>
              <w:spacing w:line="300" w:lineRule="exact"/>
              <w:jc w:val="righ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3925.55</w:t>
            </w:r>
          </w:p>
        </w:tc>
      </w:tr>
      <w:tr w14:paraId="79CD2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CAED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408F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EB13">
            <w:pPr>
              <w:spacing w:line="300" w:lineRule="exact"/>
              <w:jc w:val="righ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3925.55</w:t>
            </w:r>
          </w:p>
        </w:tc>
      </w:tr>
      <w:tr w14:paraId="65DF5C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F647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5FBE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452E">
            <w:pPr>
              <w:spacing w:line="3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DAC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D9D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289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年度目标</w:t>
            </w:r>
          </w:p>
        </w:tc>
      </w:tr>
      <w:tr w14:paraId="43393A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4BBE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EAE4"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通过建设项目专项资金的投入，改善学校办学条件，补充完善教育教学设施，提升办学水平和教育综合实力。</w:t>
            </w:r>
          </w:p>
        </w:tc>
      </w:tr>
      <w:tr w14:paraId="0392C8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0B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93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9E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EE7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29B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4F14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指标值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B63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度量单位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D23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权重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C79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实际完成指标值</w:t>
            </w:r>
          </w:p>
        </w:tc>
      </w:tr>
      <w:tr w14:paraId="509B88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7E9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9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D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B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建设面积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5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F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46000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B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平方米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0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7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46000</w:t>
            </w:r>
          </w:p>
        </w:tc>
      </w:tr>
      <w:tr w14:paraId="3E1856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A1F1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24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5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A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验收合格率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4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B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23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A3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4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100</w:t>
            </w:r>
          </w:p>
        </w:tc>
      </w:tr>
      <w:tr w14:paraId="0A502B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2C7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C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0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E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建设期限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B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C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4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B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9F5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D120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5DF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A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8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促进基础教育均衡发展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4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C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1F90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F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F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</w:tr>
      <w:tr w14:paraId="4A73C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C8A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B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1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5A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家长、学生、社会对学校满意度显著提升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5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A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6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D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B5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95</w:t>
            </w:r>
          </w:p>
        </w:tc>
      </w:tr>
      <w:tr w14:paraId="718C8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962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5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B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E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资金拨付金额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AD6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78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3925.55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2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F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BF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val="en-US" w:eastAsia="zh-CN" w:bidi="ar"/>
              </w:rPr>
              <w:t>3925.55</w:t>
            </w:r>
          </w:p>
        </w:tc>
      </w:tr>
    </w:tbl>
    <w:p w14:paraId="23BCDB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6CBCCD-DBD2-4C7E-9C0D-B6CDE6C36D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2161DE-E07C-4F4C-9817-433D5EEBCDE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BF9147E-FD69-4F78-A954-B5051AB9AA4B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6AA88691-08CC-4889-96D5-4285BBE5FD2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258EC7F-9F5B-4C6A-AB18-76860D05DFD5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902F5"/>
    <w:rsid w:val="735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2025-10-16T07:57:00Z</dcterms:created>
  <dc:creator>松song</dc:creator>
  <cp:lastModifiedBy>松song</cp:lastModifiedBy>
  <dcterms:modified xsi:type="dcterms:W3CDTF">2025-10-16T07:58:18Z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6103CEACDD7A43FB81752365F968FFF0_11</vt:lpwstr>
  </property>
  <property fmtid="{D5CDD505-2E9C-101B-9397-08002B2CF9AE}" pid="4" name="KSOTemplateDocerSaveRecord">
    <vt:lpwstr>eyJoZGlkIjoiMTc5MGQwZTkzOTA2ZTJhZDYwZmQ5NTVjOGZjZGVmMDciLCJ1c2VySWQiOiI1NjQ5MTAyMTAifQ==</vt:lpwstr>
  </property>
</Properties>
</file>