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93BA">
      <w:pPr>
        <w:pStyle w:val="17"/>
        <w:keepNext w:val="0"/>
        <w:keepLines w:val="0"/>
        <w:pageBreakBefore w:val="0"/>
        <w:widowControl w:val="0"/>
        <w:kinsoku/>
        <w:wordWrap/>
        <w:overflowPunct/>
        <w:topLinePunct w:val="0"/>
        <w:autoSpaceDE/>
        <w:autoSpaceDN/>
        <w:bidi w:val="0"/>
        <w:spacing w:line="570" w:lineRule="exact"/>
        <w:ind w:left="0" w:leftChars="0"/>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附件2-1</w:t>
      </w:r>
    </w:p>
    <w:p w14:paraId="1E693400">
      <w:pPr>
        <w:pStyle w:val="17"/>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6F6A18E0">
      <w:pPr>
        <w:pStyle w:val="17"/>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r>
        <w:rPr>
          <w:rFonts w:hint="eastAsia" w:ascii="方正小标宋_GBK" w:hAnsi="方正小标宋_GBK" w:eastAsia="方正小标宋_GBK" w:cs="方正小标宋_GBK"/>
          <w:color w:val="auto"/>
          <w:kern w:val="2"/>
          <w:sz w:val="44"/>
          <w:szCs w:val="44"/>
          <w:highlight w:val="none"/>
          <w:lang w:val="en-US" w:eastAsia="zh-CN"/>
        </w:rPr>
        <w:t>专项项目绩效评价报告</w:t>
      </w:r>
    </w:p>
    <w:p w14:paraId="74BB3039">
      <w:pPr>
        <w:pStyle w:val="17"/>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r>
        <w:rPr>
          <w:rFonts w:hint="eastAsia" w:ascii="方正小标宋_GBK" w:hAnsi="方正小标宋_GBK" w:eastAsia="方正小标宋_GBK" w:cs="方正小标宋_GBK"/>
          <w:color w:val="auto"/>
          <w:kern w:val="2"/>
          <w:sz w:val="32"/>
          <w:szCs w:val="32"/>
          <w:highlight w:val="none"/>
          <w:lang w:val="en-US" w:eastAsia="zh-CN"/>
        </w:rPr>
        <w:t>（优抚对象医疗补助资金）</w:t>
      </w:r>
    </w:p>
    <w:p w14:paraId="56C2393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黑体" w:hAnsi="宋体" w:eastAsia="黑体"/>
          <w:highlight w:val="none"/>
        </w:rPr>
      </w:pPr>
    </w:p>
    <w:p w14:paraId="00AE5AB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highlight w:val="none"/>
          <w:lang w:val="zh-CN"/>
        </w:rPr>
      </w:pPr>
      <w:r>
        <w:rPr>
          <w:rFonts w:hint="eastAsia" w:ascii="方正黑体_GBK" w:hAnsi="方正黑体_GBK" w:eastAsia="方正黑体_GBK" w:cs="方正黑体_GBK"/>
          <w:highlight w:val="none"/>
        </w:rPr>
        <w:t>一、</w:t>
      </w:r>
      <w:r>
        <w:rPr>
          <w:rFonts w:hint="eastAsia" w:ascii="方正黑体_GBK" w:hAnsi="方正黑体_GBK" w:eastAsia="方正黑体_GBK" w:cs="方正黑体_GBK"/>
          <w:highlight w:val="none"/>
          <w:lang w:val="zh-CN"/>
        </w:rPr>
        <w:t>项目概况</w:t>
      </w:r>
    </w:p>
    <w:p w14:paraId="191F53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（一）设立背景及基本情况</w:t>
      </w:r>
    </w:p>
    <w:p w14:paraId="4A07FB6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rPr>
        <w:t>1.项目设立原因及背景。</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贯彻落实《军人抚恤优待条例》《优抚对象医疗保障办法》等政策，解决重点优抚对象（残疾军人、烈属、老复员军人等）医疗负担过重问题，保障其基本医疗权益。</w:t>
      </w:r>
    </w:p>
    <w:p w14:paraId="2FB915E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2.项目立项、资金申报的依据。</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省级《优抚对象医疗保障实施办法》、县级年度财政预算批复文件（渠财社〔2024〕1号、渠财社〔2024〕107号）</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p>
    <w:p w14:paraId="4164068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3</w:t>
      </w:r>
      <w:r>
        <w:rPr>
          <w:rFonts w:hint="default" w:ascii="Times New Roman" w:hAnsi="Times New Roman" w:eastAsia="方正仿宋_GBK" w:cs="Times New Roman"/>
          <w:color w:val="auto"/>
          <w:kern w:val="0"/>
          <w:sz w:val="32"/>
          <w:szCs w:val="32"/>
          <w:highlight w:val="none"/>
          <w:u w:val="none"/>
          <w:shd w:val="clear" w:color="auto" w:fill="FFFFFF"/>
          <w:lang w:val="zh-CN"/>
        </w:rPr>
        <w:t>.项目实施内容。主要用于一至六级残疾军人参加城镇职工基本医疗保险和建立补充医疗保障；七至十级残疾军人旧伤复发医疗经费，以及其他有关优抚对象医疗优惠待遇所需资金。</w:t>
      </w:r>
    </w:p>
    <w:p w14:paraId="302E2FB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en-US" w:eastAsia="zh-CN"/>
        </w:rPr>
      </w:pPr>
      <w:r>
        <w:rPr>
          <w:rFonts w:hint="eastAsia" w:ascii="方正楷体_GBK" w:hAnsi="方正楷体_GBK" w:eastAsia="方正楷体_GBK" w:cs="方正楷体_GBK"/>
          <w:b w:val="0"/>
          <w:bCs/>
          <w:color w:val="auto"/>
          <w:sz w:val="32"/>
          <w:szCs w:val="32"/>
          <w:highlight w:val="none"/>
          <w:u w:val="none"/>
          <w:lang w:val="zh-CN" w:eastAsia="zh-CN"/>
        </w:rPr>
        <w:t>（二）</w:t>
      </w:r>
      <w:r>
        <w:rPr>
          <w:rFonts w:hint="default" w:ascii="方正楷体_GBK" w:hAnsi="方正楷体_GBK" w:eastAsia="方正楷体_GBK" w:cs="方正楷体_GBK"/>
          <w:b w:val="0"/>
          <w:bCs/>
          <w:color w:val="auto"/>
          <w:sz w:val="32"/>
          <w:szCs w:val="32"/>
          <w:highlight w:val="none"/>
          <w:u w:val="none"/>
          <w:lang w:val="en-US" w:eastAsia="zh-CN"/>
        </w:rPr>
        <w:t>实施目的及支持方向</w:t>
      </w:r>
    </w:p>
    <w:p w14:paraId="2750418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1.项目实施目的。减轻优抚对象医疗负担，提升医疗保障水平。</w:t>
      </w:r>
    </w:p>
    <w:p w14:paraId="357563A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2.主要工作任务。精准识别补助对象，规范补助资金审核发放，建立“一站式”医疗结算系统。</w:t>
      </w:r>
    </w:p>
    <w:p w14:paraId="744C97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3.项目支持方向。覆盖参保缴费、门诊、住院费用补助。</w:t>
      </w:r>
    </w:p>
    <w:p w14:paraId="0380DB5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eastAsia="zh-CN"/>
        </w:rPr>
        <w:t>（三）</w:t>
      </w:r>
      <w:r>
        <w:rPr>
          <w:rFonts w:hint="default" w:ascii="方正楷体_GBK" w:hAnsi="方正楷体_GBK" w:eastAsia="方正楷体_GBK" w:cs="方正楷体_GBK"/>
          <w:b w:val="0"/>
          <w:bCs/>
          <w:color w:val="auto"/>
          <w:sz w:val="32"/>
          <w:szCs w:val="32"/>
          <w:highlight w:val="none"/>
          <w:u w:val="none"/>
          <w:lang w:val="en-US" w:eastAsia="zh-CN"/>
        </w:rPr>
        <w:t>预算安排及分配管理</w:t>
      </w:r>
    </w:p>
    <w:p w14:paraId="6B3BBB9C">
      <w:pPr>
        <w:pStyle w:val="14"/>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lang w:val="en-US" w:eastAsia="zh-CN"/>
        </w:rPr>
        <w:t>总预算841.37</w:t>
      </w:r>
      <w:r>
        <w:rPr>
          <w:rFonts w:hint="default" w:ascii="Times New Roman" w:hAnsi="Times New Roman" w:eastAsia="方正仿宋_GBK" w:cs="Times New Roman"/>
          <w:sz w:val="32"/>
          <w:szCs w:val="32"/>
          <w:lang w:val="zh-CN"/>
        </w:rPr>
        <w:t>万元，其中：</w:t>
      </w:r>
      <w:r>
        <w:rPr>
          <w:rFonts w:hint="default" w:ascii="Times New Roman" w:hAnsi="Times New Roman" w:eastAsia="方正仿宋_GBK" w:cs="Times New Roman"/>
          <w:sz w:val="32"/>
          <w:szCs w:val="32"/>
          <w:lang w:val="en-US" w:eastAsia="zh-CN"/>
        </w:rPr>
        <w:t>包括中央、省、市、县财政资金</w:t>
      </w:r>
      <w:r>
        <w:rPr>
          <w:rFonts w:hint="default" w:ascii="Times New Roman" w:hAnsi="Times New Roman" w:eastAsia="方正仿宋_GBK" w:cs="Times New Roman"/>
          <w:sz w:val="32"/>
          <w:szCs w:val="32"/>
          <w:lang w:val="zh-CN"/>
        </w:rPr>
        <w:t>。</w:t>
      </w:r>
    </w:p>
    <w:p w14:paraId="280069A4">
      <w:pPr>
        <w:pStyle w:val="14"/>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优先保障参保资助和住院补助</w:t>
      </w:r>
      <w:r>
        <w:rPr>
          <w:rFonts w:hint="eastAsia"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1-6级残疾军人门诊补助</w:t>
      </w:r>
      <w:r>
        <w:rPr>
          <w:rFonts w:hint="default" w:ascii="Times New Roman" w:hAnsi="Times New Roman" w:eastAsia="方正仿宋_GBK" w:cs="Times New Roman"/>
          <w:sz w:val="32"/>
          <w:szCs w:val="32"/>
          <w:lang w:val="zh-CN"/>
        </w:rPr>
        <w:t>。</w:t>
      </w:r>
    </w:p>
    <w:p w14:paraId="57DFB0F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方正楷体_GBK" w:hAnsi="方正楷体_GBK" w:eastAsia="方正楷体_GBK" w:cs="方正楷体_GBK"/>
          <w:b w:val="0"/>
          <w:bCs/>
          <w:color w:val="auto"/>
          <w:sz w:val="32"/>
          <w:szCs w:val="32"/>
          <w:highlight w:val="none"/>
          <w:u w:val="none"/>
          <w:lang w:val="zh-CN" w:eastAsia="zh-CN"/>
        </w:rPr>
      </w:pPr>
      <w:r>
        <w:rPr>
          <w:rFonts w:hint="eastAsia" w:ascii="方正楷体_GBK" w:hAnsi="方正楷体_GBK" w:eastAsia="方正楷体_GBK" w:cs="方正楷体_GBK"/>
          <w:b w:val="0"/>
          <w:bCs/>
          <w:color w:val="auto"/>
          <w:sz w:val="32"/>
          <w:szCs w:val="32"/>
          <w:highlight w:val="none"/>
          <w:u w:val="none"/>
          <w:lang w:val="zh-CN" w:eastAsia="zh-CN"/>
        </w:rPr>
        <w:t>（四）项目绩效目标设置</w:t>
      </w:r>
    </w:p>
    <w:p w14:paraId="165846E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整体目标：通过发放优抚对象医疗补助资金，对优抚对象参保缴费、住院和门诊费用进行补助，有效帮助解决优抚对象医疗难问题。</w:t>
      </w:r>
    </w:p>
    <w:p w14:paraId="711DF9A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区域目标：</w:t>
      </w:r>
      <w:r>
        <w:rPr>
          <w:rFonts w:hint="eastAsia" w:ascii="Times New Roman" w:hAnsi="Times New Roman" w:eastAsia="方正仿宋_GBK" w:cs="Times New Roman"/>
          <w:color w:val="auto"/>
          <w:kern w:val="0"/>
          <w:sz w:val="32"/>
          <w:szCs w:val="32"/>
          <w:highlight w:val="none"/>
          <w:u w:val="none"/>
          <w:shd w:val="clear" w:color="auto" w:fill="FFFFFF"/>
          <w:lang w:val="zh-CN" w:eastAsia="zh-CN"/>
        </w:rPr>
        <w:t>渠县中医院</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“一站式”结算覆盖率100%；补助发放及时率≥95%。</w:t>
      </w:r>
    </w:p>
    <w:p w14:paraId="3E1C2AF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方正黑体_GBK" w:hAnsi="方正黑体_GBK" w:eastAsia="方正黑体_GBK" w:cs="方正黑体_GBK"/>
          <w:highlight w:val="none"/>
          <w:lang w:eastAsia="zh-CN"/>
        </w:rPr>
      </w:pPr>
      <w:r>
        <w:rPr>
          <w:rFonts w:hint="eastAsia" w:ascii="方正黑体_GBK" w:hAnsi="方正黑体_GBK" w:eastAsia="方正黑体_GBK" w:cs="方正黑体_GBK"/>
          <w:highlight w:val="none"/>
        </w:rPr>
        <w:t>二、</w:t>
      </w:r>
      <w:r>
        <w:rPr>
          <w:rFonts w:hint="eastAsia" w:ascii="方正黑体_GBK" w:hAnsi="方正黑体_GBK" w:eastAsia="方正黑体_GBK" w:cs="方正黑体_GBK"/>
          <w:highlight w:val="none"/>
          <w:lang w:eastAsia="zh-CN"/>
        </w:rPr>
        <w:t>评价实施</w:t>
      </w:r>
    </w:p>
    <w:p w14:paraId="2B8D6F5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（一）评价目的</w:t>
      </w:r>
    </w:p>
    <w:p w14:paraId="40512D97">
      <w:pPr>
        <w:pStyle w:val="14"/>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评估资金使用的规范性、有效性，检验医疗减负效果，优化政策设计和预算分配。</w:t>
      </w:r>
    </w:p>
    <w:p w14:paraId="1AD4C040">
      <w:pPr>
        <w:pStyle w:val="14"/>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w:t>
      </w:r>
      <w:r>
        <w:rPr>
          <w:rFonts w:hint="eastAsia" w:ascii="方正楷体_GBK" w:hAnsi="方正楷体_GBK" w:eastAsia="方正楷体_GBK" w:cs="方正楷体_GBK"/>
          <w:b w:val="0"/>
          <w:bCs/>
          <w:color w:val="auto"/>
          <w:sz w:val="32"/>
          <w:szCs w:val="32"/>
          <w:highlight w:val="none"/>
          <w:u w:val="none"/>
          <w:lang w:val="en-US" w:eastAsia="zh-CN"/>
        </w:rPr>
        <w:t>二</w:t>
      </w:r>
      <w:r>
        <w:rPr>
          <w:rFonts w:hint="eastAsia" w:ascii="方正楷体_GBK" w:hAnsi="方正楷体_GBK" w:eastAsia="方正楷体_GBK" w:cs="方正楷体_GBK"/>
          <w:b w:val="0"/>
          <w:bCs/>
          <w:color w:val="auto"/>
          <w:sz w:val="32"/>
          <w:szCs w:val="32"/>
          <w:highlight w:val="none"/>
          <w:u w:val="none"/>
          <w:lang w:val="zh-CN"/>
        </w:rPr>
        <w:t>）预设问题及评价重点</w:t>
      </w:r>
    </w:p>
    <w:p w14:paraId="2D09652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是否存在重复享受、超范围发放；补助是否显著降低个人医疗负担；“一站式”系统运行是否畅通；不同类别对象补助标准是否合理。</w:t>
      </w:r>
    </w:p>
    <w:p w14:paraId="45D8E03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（三）评价选点</w:t>
      </w:r>
    </w:p>
    <w:p w14:paraId="1113E33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县人民医院、</w:t>
      </w:r>
      <w:r>
        <w:rPr>
          <w:rFonts w:hint="eastAsia" w:ascii="Times New Roman" w:hAnsi="Times New Roman" w:eastAsia="方正仿宋_GBK" w:cs="Times New Roman"/>
          <w:b w:val="0"/>
          <w:bCs w:val="0"/>
          <w:color w:val="000000"/>
          <w:sz w:val="32"/>
          <w:szCs w:val="32"/>
          <w:lang w:val="en-US" w:eastAsia="zh-CN"/>
        </w:rPr>
        <w:t>中医院</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分层抽取残疾军人、老复员军人、烈属</w:t>
      </w:r>
      <w:r>
        <w:rPr>
          <w:rFonts w:hint="default" w:ascii="Times New Roman" w:hAnsi="Times New Roman" w:eastAsia="方正仿宋_GBK" w:cs="Times New Roman"/>
          <w:b w:val="0"/>
          <w:bCs w:val="0"/>
          <w:color w:val="000000"/>
          <w:sz w:val="32"/>
          <w:szCs w:val="32"/>
          <w:lang w:val="en-US" w:eastAsia="zh-CN"/>
        </w:rPr>
        <w:t>等</w:t>
      </w:r>
      <w:r>
        <w:rPr>
          <w:rFonts w:hint="default" w:ascii="Times New Roman" w:hAnsi="Times New Roman" w:eastAsia="方正仿宋_GBK" w:cs="Times New Roman"/>
          <w:b w:val="0"/>
          <w:bCs w:val="0"/>
          <w:color w:val="000000"/>
          <w:sz w:val="32"/>
          <w:szCs w:val="32"/>
        </w:rPr>
        <w:t>。</w:t>
      </w:r>
    </w:p>
    <w:p w14:paraId="19F2EDC4">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（四）评价方法</w:t>
      </w:r>
    </w:p>
    <w:p w14:paraId="680ED9B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一是案卷研究法，核查补助申请材料、财务凭证；二是问卷调查法，发放优抚对象满意度问卷；三是实地勘察法，检查医院“一站式”结算运行。</w:t>
      </w:r>
    </w:p>
    <w:p w14:paraId="4728CB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b w:val="0"/>
          <w:bCs/>
          <w:color w:val="auto"/>
          <w:sz w:val="32"/>
          <w:szCs w:val="32"/>
          <w:highlight w:val="none"/>
          <w:u w:val="none"/>
          <w:lang w:val="zh-CN"/>
        </w:rPr>
      </w:pPr>
      <w:r>
        <w:rPr>
          <w:rFonts w:hint="eastAsia" w:ascii="方正楷体_GBK" w:hAnsi="方正楷体_GBK" w:eastAsia="方正楷体_GBK" w:cs="方正楷体_GBK"/>
          <w:b w:val="0"/>
          <w:bCs/>
          <w:color w:val="auto"/>
          <w:sz w:val="32"/>
          <w:szCs w:val="32"/>
          <w:highlight w:val="none"/>
          <w:u w:val="none"/>
          <w:lang w:val="zh-CN"/>
        </w:rPr>
        <w:t>（五）评价组织</w:t>
      </w:r>
    </w:p>
    <w:p w14:paraId="57B0631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渠</w:t>
      </w:r>
      <w:r>
        <w:rPr>
          <w:rFonts w:hint="default" w:ascii="Times New Roman" w:hAnsi="Times New Roman" w:eastAsia="方正仿宋_GBK" w:cs="Times New Roman"/>
          <w:sz w:val="32"/>
          <w:szCs w:val="32"/>
          <w:lang w:val="zh-CN" w:eastAsia="zh-CN"/>
        </w:rPr>
        <w:t>县退役军人事务局成立绩效自评工作小组，依据设定的绩效目标，通过数据收集、问卷调查、电话访谈、实地核查等方式，对</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val="zh-CN" w:eastAsia="zh-CN"/>
        </w:rPr>
        <w:t>年度项目资金使用情况、目标实现程度及效果进行了全面自评。</w:t>
      </w:r>
    </w:p>
    <w:p w14:paraId="77BC528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方正黑体_GBK" w:hAnsi="方正黑体_GBK" w:eastAsia="方正黑体_GBK" w:cs="方正黑体_GBK"/>
          <w:color w:val="auto"/>
          <w:sz w:val="32"/>
          <w:szCs w:val="32"/>
          <w:highlight w:val="none"/>
          <w:u w:val="none"/>
        </w:rPr>
        <w:t>三、</w:t>
      </w:r>
      <w:r>
        <w:rPr>
          <w:rFonts w:hint="eastAsia" w:ascii="方正黑体_GBK" w:hAnsi="方正黑体_GBK" w:eastAsia="方正黑体_GBK" w:cs="方正黑体_GBK"/>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313C625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val="0"/>
          <w:bCs/>
          <w:color w:val="auto"/>
          <w:sz w:val="32"/>
          <w:szCs w:val="32"/>
          <w:highlight w:val="none"/>
          <w:u w:val="none"/>
          <w:lang w:val="en-US" w:eastAsia="zh-CN"/>
        </w:rPr>
      </w:pPr>
      <w:r>
        <w:rPr>
          <w:rFonts w:hint="eastAsia" w:ascii="方正楷体_GBK" w:hAnsi="方正楷体_GBK" w:eastAsia="方正楷体_GBK" w:cs="方正楷体_GBK"/>
          <w:b w:val="0"/>
          <w:bCs/>
          <w:color w:val="auto"/>
          <w:sz w:val="32"/>
          <w:szCs w:val="32"/>
          <w:highlight w:val="none"/>
          <w:u w:val="none"/>
          <w:lang w:val="zh-CN"/>
        </w:rPr>
        <w:t>（一）</w:t>
      </w:r>
      <w:r>
        <w:rPr>
          <w:rFonts w:hint="eastAsia" w:ascii="方正楷体_GBK" w:hAnsi="方正楷体_GBK" w:eastAsia="方正楷体_GBK" w:cs="方正楷体_GBK"/>
          <w:b w:val="0"/>
          <w:bCs/>
          <w:color w:val="auto"/>
          <w:sz w:val="32"/>
          <w:szCs w:val="32"/>
          <w:highlight w:val="none"/>
          <w:u w:val="none"/>
          <w:lang w:val="en-US" w:eastAsia="zh-CN"/>
        </w:rPr>
        <w:t>通用指标</w:t>
      </w:r>
      <w:r>
        <w:rPr>
          <w:rFonts w:hint="eastAsia" w:ascii="方正楷体_GBK" w:hAnsi="方正楷体_GBK" w:eastAsia="方正楷体_GBK" w:cs="方正楷体_GBK"/>
          <w:b w:val="0"/>
          <w:bCs/>
          <w:color w:val="000000"/>
          <w:kern w:val="0"/>
          <w:szCs w:val="32"/>
          <w:highlight w:val="none"/>
          <w:shd w:val="clear" w:color="auto" w:fill="FFFFFF"/>
          <w:lang w:val="zh-CN"/>
        </w:rPr>
        <w:t>绩效分析</w:t>
      </w:r>
    </w:p>
    <w:p w14:paraId="507D073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1.项目决策。政策依据充分，预算申报程序合规；100%用于医疗补助，未发现挪用。</w:t>
      </w:r>
    </w:p>
    <w:p w14:paraId="6F72031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2.项目管理。资金管理办法健全。</w:t>
      </w:r>
    </w:p>
    <w:p w14:paraId="1FED04E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3.项目实施。预算执行率100%；资金拨付均符合标准，无虚报。</w:t>
      </w:r>
    </w:p>
    <w:p w14:paraId="6BA3D53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4.项目结果。住院补助覆盖率100%</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部分</w:t>
      </w:r>
      <w:r>
        <w:rPr>
          <w:rFonts w:hint="default" w:ascii="Times New Roman" w:hAnsi="Times New Roman"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未及时</w:t>
      </w:r>
      <w:r>
        <w:rPr>
          <w:rFonts w:hint="default" w:ascii="Times New Roman" w:hAnsi="Times New Roman" w:eastAsia="方正仿宋_GBK" w:cs="Times New Roman"/>
          <w:kern w:val="2"/>
          <w:sz w:val="32"/>
          <w:szCs w:val="32"/>
          <w:lang w:val="en-US" w:eastAsia="zh-CN" w:bidi="ar-SA"/>
        </w:rPr>
        <w:t>发放到位。</w:t>
      </w:r>
    </w:p>
    <w:p w14:paraId="5C4F35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方正楷体_GBK" w:hAnsi="方正楷体_GBK" w:eastAsia="方正楷体_GBK" w:cs="方正楷体_GBK"/>
          <w:b w:val="0"/>
          <w:bCs/>
          <w:color w:val="auto"/>
          <w:szCs w:val="32"/>
          <w:lang w:val="zh-CN" w:eastAsia="zh-CN"/>
        </w:rPr>
      </w:pPr>
      <w:r>
        <w:rPr>
          <w:rFonts w:hint="eastAsia" w:ascii="方正楷体_GBK" w:hAnsi="方正楷体_GBK" w:eastAsia="方正楷体_GBK" w:cs="方正楷体_GBK"/>
          <w:b w:val="0"/>
          <w:bCs/>
          <w:color w:val="auto"/>
          <w:sz w:val="32"/>
          <w:szCs w:val="32"/>
          <w:highlight w:val="none"/>
          <w:u w:val="none"/>
          <w:lang w:val="zh-CN"/>
        </w:rPr>
        <w:t>（二）</w:t>
      </w:r>
      <w:r>
        <w:rPr>
          <w:rFonts w:hint="eastAsia" w:ascii="方正楷体_GBK" w:hAnsi="方正楷体_GBK" w:eastAsia="方正楷体_GBK" w:cs="方正楷体_GBK"/>
          <w:b w:val="0"/>
          <w:bCs/>
          <w:color w:val="auto"/>
          <w:sz w:val="32"/>
          <w:szCs w:val="32"/>
          <w:highlight w:val="none"/>
          <w:u w:val="none"/>
          <w:lang w:val="en-US" w:eastAsia="zh-CN"/>
        </w:rPr>
        <w:t>专用指标</w:t>
      </w:r>
      <w:r>
        <w:rPr>
          <w:rFonts w:hint="eastAsia" w:ascii="方正楷体_GBK" w:hAnsi="方正楷体_GBK" w:eastAsia="方正楷体_GBK" w:cs="方正楷体_GBK"/>
          <w:b w:val="0"/>
          <w:bCs/>
          <w:color w:val="000000"/>
          <w:kern w:val="0"/>
          <w:szCs w:val="32"/>
          <w:highlight w:val="none"/>
          <w:shd w:val="clear" w:color="auto" w:fill="FFFFFF"/>
          <w:lang w:val="zh-CN"/>
        </w:rPr>
        <w:t>绩效分析</w:t>
      </w:r>
    </w:p>
    <w:p w14:paraId="4E32E65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1.对象精准性</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补助对象识别总体精准。</w:t>
      </w:r>
    </w:p>
    <w:p w14:paraId="79DBD19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2.标准合理性。补助标准严格执行相关规定。 </w:t>
      </w:r>
    </w:p>
    <w:p w14:paraId="1A355F4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3.群众满意度。问卷显示满意度90%。 </w:t>
      </w:r>
    </w:p>
    <w:p w14:paraId="1C41880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方正楷体_GBK" w:hAnsi="方正楷体_GBK" w:eastAsia="方正楷体_GBK" w:cs="方正楷体_GBK"/>
          <w:b w:val="0"/>
          <w:bCs/>
          <w:color w:val="000000"/>
          <w:kern w:val="0"/>
          <w:szCs w:val="32"/>
          <w:highlight w:val="none"/>
          <w:shd w:val="clear" w:color="auto" w:fill="FFFFFF"/>
          <w:lang w:val="zh-CN"/>
        </w:rPr>
      </w:pPr>
      <w:r>
        <w:rPr>
          <w:rFonts w:hint="eastAsia" w:ascii="方正楷体_GBK" w:hAnsi="方正楷体_GBK" w:eastAsia="方正楷体_GBK" w:cs="方正楷体_GBK"/>
          <w:b w:val="0"/>
          <w:bCs/>
          <w:color w:val="auto"/>
          <w:sz w:val="32"/>
          <w:szCs w:val="32"/>
          <w:highlight w:val="none"/>
          <w:u w:val="none"/>
          <w:lang w:val="zh-CN"/>
        </w:rPr>
        <w:t>（三）</w:t>
      </w:r>
      <w:r>
        <w:rPr>
          <w:rFonts w:hint="eastAsia" w:ascii="方正楷体_GBK" w:hAnsi="方正楷体_GBK" w:eastAsia="方正楷体_GBK" w:cs="方正楷体_GBK"/>
          <w:b w:val="0"/>
          <w:bCs/>
          <w:color w:val="auto"/>
          <w:sz w:val="32"/>
          <w:szCs w:val="32"/>
          <w:highlight w:val="none"/>
          <w:u w:val="none"/>
          <w:lang w:val="en-US" w:eastAsia="zh-CN"/>
        </w:rPr>
        <w:t>个性指标</w:t>
      </w:r>
      <w:r>
        <w:rPr>
          <w:rFonts w:hint="eastAsia" w:ascii="方正楷体_GBK" w:hAnsi="方正楷体_GBK" w:eastAsia="方正楷体_GBK" w:cs="方正楷体_GBK"/>
          <w:b w:val="0"/>
          <w:bCs/>
          <w:color w:val="000000"/>
          <w:kern w:val="0"/>
          <w:szCs w:val="32"/>
          <w:highlight w:val="none"/>
          <w:shd w:val="clear" w:color="auto" w:fill="FFFFFF"/>
          <w:lang w:val="zh-CN"/>
        </w:rPr>
        <w:t>绩效分析</w:t>
      </w:r>
    </w:p>
    <w:p w14:paraId="2F8D104C">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kern w:val="2"/>
          <w:position w:val="0"/>
          <w:sz w:val="32"/>
          <w:szCs w:val="32"/>
          <w:lang w:val="en-US" w:eastAsia="zh-CN" w:bidi="ar-SA"/>
        </w:rPr>
      </w:pPr>
      <w:r>
        <w:rPr>
          <w:rFonts w:hint="default" w:ascii="Times New Roman" w:hAnsi="Times New Roman" w:eastAsia="方正仿宋_GBK" w:cs="Times New Roman"/>
          <w:kern w:val="2"/>
          <w:position w:val="0"/>
          <w:sz w:val="32"/>
          <w:szCs w:val="32"/>
          <w:lang w:val="en-US" w:eastAsia="zh-CN" w:bidi="ar-SA"/>
        </w:rPr>
        <w:t>1.医疗补助覆盖率</w:t>
      </w:r>
      <w:r>
        <w:rPr>
          <w:rFonts w:hint="eastAsia" w:ascii="Times New Roman" w:eastAsia="方正仿宋_GBK" w:cs="Times New Roman"/>
          <w:kern w:val="2"/>
          <w:position w:val="0"/>
          <w:sz w:val="32"/>
          <w:szCs w:val="32"/>
          <w:lang w:val="en-US" w:eastAsia="zh-CN" w:bidi="ar-SA"/>
        </w:rPr>
        <w:t>。</w:t>
      </w:r>
      <w:r>
        <w:rPr>
          <w:rFonts w:hint="default" w:ascii="Times New Roman" w:hAnsi="Times New Roman" w:eastAsia="方正仿宋_GBK" w:cs="Times New Roman"/>
          <w:kern w:val="2"/>
          <w:position w:val="0"/>
          <w:sz w:val="32"/>
          <w:szCs w:val="32"/>
          <w:lang w:val="en-US" w:eastAsia="zh-CN" w:bidi="ar-SA"/>
        </w:rPr>
        <w:t>指实际享受医疗补助的优抚对象人数占符合医疗补助条件的优抚对象总人数的比例≥</w:t>
      </w:r>
      <w:r>
        <w:rPr>
          <w:rFonts w:hint="eastAsia" w:ascii="Times New Roman" w:eastAsia="方正仿宋_GBK" w:cs="Times New Roman"/>
          <w:kern w:val="2"/>
          <w:position w:val="0"/>
          <w:sz w:val="32"/>
          <w:szCs w:val="32"/>
          <w:lang w:val="en-US" w:eastAsia="zh-CN" w:bidi="ar-SA"/>
        </w:rPr>
        <w:t>90</w:t>
      </w:r>
      <w:r>
        <w:rPr>
          <w:rFonts w:hint="default" w:ascii="Times New Roman" w:hAnsi="Times New Roman" w:eastAsia="方正仿宋_GBK" w:cs="Times New Roman"/>
          <w:kern w:val="2"/>
          <w:position w:val="0"/>
          <w:sz w:val="32"/>
          <w:szCs w:val="32"/>
          <w:lang w:val="en-US" w:eastAsia="zh-CN" w:bidi="ar-SA"/>
        </w:rPr>
        <w:t>%。</w:t>
      </w:r>
    </w:p>
    <w:p w14:paraId="53D960C1">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kern w:val="2"/>
          <w:position w:val="0"/>
          <w:sz w:val="32"/>
          <w:szCs w:val="32"/>
          <w:lang w:val="en-US" w:eastAsia="zh-CN" w:bidi="ar-SA"/>
        </w:rPr>
      </w:pPr>
      <w:r>
        <w:rPr>
          <w:rFonts w:hint="default" w:ascii="Times New Roman" w:hAnsi="Times New Roman" w:eastAsia="方正仿宋_GBK" w:cs="Times New Roman"/>
          <w:kern w:val="2"/>
          <w:position w:val="0"/>
          <w:sz w:val="32"/>
          <w:szCs w:val="32"/>
          <w:lang w:val="en-US" w:eastAsia="zh-CN" w:bidi="ar-SA"/>
        </w:rPr>
        <w:t>2.政策知晓率。优抚对象知晓率≥90%。</w:t>
      </w:r>
    </w:p>
    <w:p w14:paraId="4706621B">
      <w:pPr>
        <w:pStyle w:val="3"/>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方正黑体_GBK" w:hAnsi="方正黑体_GBK" w:eastAsia="方正黑体_GBK" w:cs="方正黑体_GBK"/>
          <w:color w:val="auto"/>
          <w:sz w:val="32"/>
          <w:szCs w:val="32"/>
          <w:highlight w:val="none"/>
          <w:u w:val="none"/>
          <w:lang w:eastAsia="zh-CN"/>
        </w:rPr>
        <w:t>四</w:t>
      </w:r>
      <w:r>
        <w:rPr>
          <w:rFonts w:hint="eastAsia" w:ascii="方正黑体_GBK" w:hAnsi="方正黑体_GBK" w:eastAsia="方正黑体_GBK" w:cs="方正黑体_GBK"/>
          <w:color w:val="auto"/>
          <w:sz w:val="32"/>
          <w:szCs w:val="32"/>
          <w:highlight w:val="none"/>
          <w:u w:val="none"/>
        </w:rPr>
        <w:t>、评价结论</w:t>
      </w:r>
    </w:p>
    <w:p w14:paraId="4EFC703A">
      <w:pPr>
        <w:pStyle w:val="3"/>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项目绩效评价综合得分为9</w:t>
      </w:r>
      <w:r>
        <w:rPr>
          <w:rFonts w:hint="eastAsia" w:ascii="Times New Roman" w:eastAsia="方正仿宋_GBK" w:cs="Times New Roman"/>
          <w:b w:val="0"/>
          <w:bCs w:val="0"/>
          <w:kern w:val="0"/>
          <w:position w:val="0"/>
          <w:sz w:val="32"/>
          <w:szCs w:val="32"/>
          <w:highlight w:val="none"/>
          <w:lang w:val="en-US" w:eastAsia="zh-CN" w:bidi="ar-SA"/>
        </w:rPr>
        <w:t>6</w:t>
      </w:r>
      <w:r>
        <w:rPr>
          <w:rFonts w:hint="default" w:ascii="Times New Roman" w:hAnsi="Times New Roman" w:eastAsia="方正仿宋_GBK" w:cs="Times New Roman"/>
          <w:b w:val="0"/>
          <w:bCs w:val="0"/>
          <w:kern w:val="0"/>
          <w:position w:val="0"/>
          <w:sz w:val="32"/>
          <w:szCs w:val="32"/>
          <w:highlight w:val="none"/>
          <w:lang w:val="en-US" w:eastAsia="zh-CN" w:bidi="ar-SA"/>
        </w:rPr>
        <w:t>分。项目基本实现政策目标，优抚对象住院费用实际报销比例</w:t>
      </w:r>
      <w:bookmarkStart w:id="0" w:name="_GoBack"/>
      <w:bookmarkEnd w:id="0"/>
      <w:r>
        <w:rPr>
          <w:rFonts w:hint="default" w:ascii="Times New Roman" w:hAnsi="Times New Roman" w:eastAsia="方正仿宋_GBK" w:cs="Times New Roman"/>
          <w:b w:val="0"/>
          <w:bCs w:val="0"/>
          <w:kern w:val="0"/>
          <w:position w:val="0"/>
          <w:sz w:val="32"/>
          <w:szCs w:val="32"/>
          <w:highlight w:val="none"/>
          <w:lang w:val="en-US" w:eastAsia="zh-CN" w:bidi="ar-SA"/>
        </w:rPr>
        <w:t>达到标准，有效缓解医疗负担，取得了良好的经济效益和社会效益。</w:t>
      </w:r>
    </w:p>
    <w:p w14:paraId="258BF832">
      <w:pPr>
        <w:pStyle w:val="3"/>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五、存在主要问题</w:t>
      </w:r>
    </w:p>
    <w:p w14:paraId="0389B60F">
      <w:pPr>
        <w:pStyle w:val="3"/>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b w:val="0"/>
          <w:bCs w:val="0"/>
          <w:kern w:val="0"/>
          <w:position w:val="0"/>
          <w:sz w:val="32"/>
          <w:szCs w:val="32"/>
          <w:highlight w:val="none"/>
          <w:lang w:val="en-US" w:eastAsia="zh-CN" w:bidi="ar-SA"/>
        </w:rPr>
      </w:pPr>
      <w:r>
        <w:rPr>
          <w:rFonts w:hint="eastAsia" w:ascii="Times New Roman" w:hAnsi="Times New Roman" w:eastAsia="方正仿宋_GBK" w:cs="Times New Roman"/>
          <w:b w:val="0"/>
          <w:bCs w:val="0"/>
          <w:kern w:val="0"/>
          <w:position w:val="0"/>
          <w:sz w:val="32"/>
          <w:szCs w:val="32"/>
          <w:highlight w:val="none"/>
          <w:lang w:val="en-US" w:eastAsia="zh-CN" w:bidi="ar-SA"/>
        </w:rPr>
        <w:t>无</w:t>
      </w:r>
    </w:p>
    <w:p w14:paraId="0BCDAEB0">
      <w:pPr>
        <w:pStyle w:val="3"/>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六、改进建议</w:t>
      </w:r>
    </w:p>
    <w:p w14:paraId="555F9A10">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eastAsia" w:eastAsia="方正仿宋_GBK" w:cs="Times New Roman"/>
          <w:color w:val="auto"/>
          <w:sz w:val="32"/>
          <w:szCs w:val="32"/>
          <w:highlight w:val="none"/>
          <w:u w:val="none"/>
          <w:lang w:val="en-US" w:eastAsia="zh-CN"/>
        </w:rPr>
        <w:t>无</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53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6085B">
                          <w:pPr>
                            <w:pStyle w:val="5"/>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B6085B">
                    <w:pPr>
                      <w:pStyle w:val="5"/>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cwYmJiMDM5NzZlODUzMzcwYjA1NTNmNTJhNzMifQ=="/>
  </w:docVars>
  <w:rsids>
    <w:rsidRoot w:val="771D4D51"/>
    <w:rsid w:val="01E01C45"/>
    <w:rsid w:val="02834255"/>
    <w:rsid w:val="047343F5"/>
    <w:rsid w:val="05BC001D"/>
    <w:rsid w:val="06B87993"/>
    <w:rsid w:val="06D76DCE"/>
    <w:rsid w:val="06F61486"/>
    <w:rsid w:val="07473C65"/>
    <w:rsid w:val="08D55A15"/>
    <w:rsid w:val="092959CA"/>
    <w:rsid w:val="0966277A"/>
    <w:rsid w:val="09B32591"/>
    <w:rsid w:val="09CD6D9C"/>
    <w:rsid w:val="0A97231F"/>
    <w:rsid w:val="0BEF2EFA"/>
    <w:rsid w:val="0CB6766C"/>
    <w:rsid w:val="0D3606B5"/>
    <w:rsid w:val="0F21244E"/>
    <w:rsid w:val="0F5B4403"/>
    <w:rsid w:val="10266834"/>
    <w:rsid w:val="104B5321"/>
    <w:rsid w:val="105E064F"/>
    <w:rsid w:val="106C2D6C"/>
    <w:rsid w:val="11F66206"/>
    <w:rsid w:val="13161C63"/>
    <w:rsid w:val="13497AE7"/>
    <w:rsid w:val="13B567D8"/>
    <w:rsid w:val="14F67552"/>
    <w:rsid w:val="1615355E"/>
    <w:rsid w:val="17836BED"/>
    <w:rsid w:val="17C84367"/>
    <w:rsid w:val="17DD00AB"/>
    <w:rsid w:val="180561C7"/>
    <w:rsid w:val="18CB25F9"/>
    <w:rsid w:val="19481F56"/>
    <w:rsid w:val="19C57049"/>
    <w:rsid w:val="19FB4355"/>
    <w:rsid w:val="1A9D4A44"/>
    <w:rsid w:val="1AE804CE"/>
    <w:rsid w:val="1B391A9C"/>
    <w:rsid w:val="1BBB0703"/>
    <w:rsid w:val="1C25106F"/>
    <w:rsid w:val="1C9060D7"/>
    <w:rsid w:val="1CFD8DF6"/>
    <w:rsid w:val="1DF93F97"/>
    <w:rsid w:val="1E5E181A"/>
    <w:rsid w:val="1FAE4B27"/>
    <w:rsid w:val="1FFF9AD9"/>
    <w:rsid w:val="201B6A81"/>
    <w:rsid w:val="20CB694C"/>
    <w:rsid w:val="224A077C"/>
    <w:rsid w:val="22AD555F"/>
    <w:rsid w:val="22B353F5"/>
    <w:rsid w:val="22C925A9"/>
    <w:rsid w:val="234A05BF"/>
    <w:rsid w:val="23F90F27"/>
    <w:rsid w:val="24C74DF4"/>
    <w:rsid w:val="24DD5032"/>
    <w:rsid w:val="255C2942"/>
    <w:rsid w:val="25D16D75"/>
    <w:rsid w:val="263709BC"/>
    <w:rsid w:val="26CF2DB3"/>
    <w:rsid w:val="26D5192E"/>
    <w:rsid w:val="279D5996"/>
    <w:rsid w:val="2815563F"/>
    <w:rsid w:val="293F515D"/>
    <w:rsid w:val="29646DE7"/>
    <w:rsid w:val="29F32E8B"/>
    <w:rsid w:val="2AF86ED7"/>
    <w:rsid w:val="2AFDF212"/>
    <w:rsid w:val="2B385C88"/>
    <w:rsid w:val="2B6BF484"/>
    <w:rsid w:val="2B9500AB"/>
    <w:rsid w:val="2B996587"/>
    <w:rsid w:val="2C82701B"/>
    <w:rsid w:val="2CAC3FA5"/>
    <w:rsid w:val="2D0D0FDB"/>
    <w:rsid w:val="2DF9330D"/>
    <w:rsid w:val="2E350FC5"/>
    <w:rsid w:val="2F87760D"/>
    <w:rsid w:val="2F8D27F0"/>
    <w:rsid w:val="2FBD644F"/>
    <w:rsid w:val="2FFF7DE7"/>
    <w:rsid w:val="309A4933"/>
    <w:rsid w:val="30F5600E"/>
    <w:rsid w:val="311C7A3E"/>
    <w:rsid w:val="33E30779"/>
    <w:rsid w:val="33F748AD"/>
    <w:rsid w:val="353A7E23"/>
    <w:rsid w:val="35874596"/>
    <w:rsid w:val="35F2A362"/>
    <w:rsid w:val="36EA2AC9"/>
    <w:rsid w:val="36F86858"/>
    <w:rsid w:val="371A51D2"/>
    <w:rsid w:val="373BBD0C"/>
    <w:rsid w:val="37696240"/>
    <w:rsid w:val="385201EA"/>
    <w:rsid w:val="38A9519D"/>
    <w:rsid w:val="38CE5AC2"/>
    <w:rsid w:val="39BFEDBA"/>
    <w:rsid w:val="39DBABD8"/>
    <w:rsid w:val="3AED12ED"/>
    <w:rsid w:val="3AFF6A5D"/>
    <w:rsid w:val="3B392C42"/>
    <w:rsid w:val="3BDD34D2"/>
    <w:rsid w:val="3BDDFF97"/>
    <w:rsid w:val="3BFFD43B"/>
    <w:rsid w:val="3C3A1091"/>
    <w:rsid w:val="3C7BD5C9"/>
    <w:rsid w:val="3D03382F"/>
    <w:rsid w:val="3E5C147A"/>
    <w:rsid w:val="3E7A5B29"/>
    <w:rsid w:val="3E7E3AE6"/>
    <w:rsid w:val="3FBF9251"/>
    <w:rsid w:val="3FED766E"/>
    <w:rsid w:val="3FFEEAD9"/>
    <w:rsid w:val="3FFFE931"/>
    <w:rsid w:val="40380FC1"/>
    <w:rsid w:val="40A34E78"/>
    <w:rsid w:val="421F4DB2"/>
    <w:rsid w:val="4332746C"/>
    <w:rsid w:val="434258A4"/>
    <w:rsid w:val="45524BD8"/>
    <w:rsid w:val="457F07F2"/>
    <w:rsid w:val="46462D05"/>
    <w:rsid w:val="468055FD"/>
    <w:rsid w:val="472015A9"/>
    <w:rsid w:val="47C36A0E"/>
    <w:rsid w:val="48A072ED"/>
    <w:rsid w:val="49271743"/>
    <w:rsid w:val="49EA64D4"/>
    <w:rsid w:val="4ADA311C"/>
    <w:rsid w:val="4AE47A91"/>
    <w:rsid w:val="4C107D48"/>
    <w:rsid w:val="4C5916EF"/>
    <w:rsid w:val="4CC6FDBD"/>
    <w:rsid w:val="4CEC383A"/>
    <w:rsid w:val="4CF03E01"/>
    <w:rsid w:val="4D0D5761"/>
    <w:rsid w:val="4D7F5185"/>
    <w:rsid w:val="4E0631B0"/>
    <w:rsid w:val="4E07F45D"/>
    <w:rsid w:val="4EF31BE7"/>
    <w:rsid w:val="4EFD3F2F"/>
    <w:rsid w:val="4F6463E1"/>
    <w:rsid w:val="4FA1442F"/>
    <w:rsid w:val="4FF59AF5"/>
    <w:rsid w:val="503D00E8"/>
    <w:rsid w:val="50811214"/>
    <w:rsid w:val="51360251"/>
    <w:rsid w:val="52221747"/>
    <w:rsid w:val="525E35BB"/>
    <w:rsid w:val="534D53DE"/>
    <w:rsid w:val="53560736"/>
    <w:rsid w:val="544A09CE"/>
    <w:rsid w:val="545F7ABE"/>
    <w:rsid w:val="550C0B30"/>
    <w:rsid w:val="55384597"/>
    <w:rsid w:val="55FE10A2"/>
    <w:rsid w:val="56177C28"/>
    <w:rsid w:val="56EF6619"/>
    <w:rsid w:val="572721B4"/>
    <w:rsid w:val="57AF1E73"/>
    <w:rsid w:val="58597148"/>
    <w:rsid w:val="5AA830A9"/>
    <w:rsid w:val="5AB21C33"/>
    <w:rsid w:val="5AF665B3"/>
    <w:rsid w:val="5B4F4C74"/>
    <w:rsid w:val="5B778EC0"/>
    <w:rsid w:val="5BFD93EC"/>
    <w:rsid w:val="5CBA8FF2"/>
    <w:rsid w:val="5CC82229"/>
    <w:rsid w:val="5D192F00"/>
    <w:rsid w:val="5D465377"/>
    <w:rsid w:val="5D5F7E21"/>
    <w:rsid w:val="5D794F45"/>
    <w:rsid w:val="5DAB167E"/>
    <w:rsid w:val="5E297ECF"/>
    <w:rsid w:val="5F571ABE"/>
    <w:rsid w:val="5F5B35E4"/>
    <w:rsid w:val="608E43D5"/>
    <w:rsid w:val="609FA7B0"/>
    <w:rsid w:val="60BF3C01"/>
    <w:rsid w:val="60F11A9E"/>
    <w:rsid w:val="626D33A6"/>
    <w:rsid w:val="629B63E4"/>
    <w:rsid w:val="631B2E02"/>
    <w:rsid w:val="641B57B0"/>
    <w:rsid w:val="664152DE"/>
    <w:rsid w:val="66A870A3"/>
    <w:rsid w:val="67BD5C16"/>
    <w:rsid w:val="67CC0B6F"/>
    <w:rsid w:val="68507118"/>
    <w:rsid w:val="68801676"/>
    <w:rsid w:val="68C96681"/>
    <w:rsid w:val="69803443"/>
    <w:rsid w:val="69B67D29"/>
    <w:rsid w:val="69FCE5E7"/>
    <w:rsid w:val="6B2C59DC"/>
    <w:rsid w:val="6BCDA9CC"/>
    <w:rsid w:val="6C343AE8"/>
    <w:rsid w:val="6C9E6F7E"/>
    <w:rsid w:val="6D9F2765"/>
    <w:rsid w:val="6DB508E5"/>
    <w:rsid w:val="6DC24C93"/>
    <w:rsid w:val="6DDFA6BD"/>
    <w:rsid w:val="6E3235FE"/>
    <w:rsid w:val="6E597819"/>
    <w:rsid w:val="6E6A2AB5"/>
    <w:rsid w:val="6E767ACE"/>
    <w:rsid w:val="6E781687"/>
    <w:rsid w:val="6E97293C"/>
    <w:rsid w:val="6EEE3ED1"/>
    <w:rsid w:val="6EFFED40"/>
    <w:rsid w:val="6F1B2166"/>
    <w:rsid w:val="6F3F446E"/>
    <w:rsid w:val="6F4160BB"/>
    <w:rsid w:val="6F5E0C47"/>
    <w:rsid w:val="6F5FC1DE"/>
    <w:rsid w:val="6F9641F5"/>
    <w:rsid w:val="6FB3E1FD"/>
    <w:rsid w:val="6FD768E4"/>
    <w:rsid w:val="6FF341F1"/>
    <w:rsid w:val="6FFEBD86"/>
    <w:rsid w:val="70B34FC2"/>
    <w:rsid w:val="7273049E"/>
    <w:rsid w:val="728871C8"/>
    <w:rsid w:val="73555EBD"/>
    <w:rsid w:val="73941822"/>
    <w:rsid w:val="73951E16"/>
    <w:rsid w:val="73FF1F09"/>
    <w:rsid w:val="73FF684B"/>
    <w:rsid w:val="7419338E"/>
    <w:rsid w:val="74681C20"/>
    <w:rsid w:val="74A708C5"/>
    <w:rsid w:val="75675E1B"/>
    <w:rsid w:val="75D67759"/>
    <w:rsid w:val="7613155E"/>
    <w:rsid w:val="769466F4"/>
    <w:rsid w:val="76DFCB7D"/>
    <w:rsid w:val="771D4D51"/>
    <w:rsid w:val="7735A28E"/>
    <w:rsid w:val="77778F6D"/>
    <w:rsid w:val="777F1A43"/>
    <w:rsid w:val="77ABFD6B"/>
    <w:rsid w:val="77B7A121"/>
    <w:rsid w:val="77C748BA"/>
    <w:rsid w:val="77DD24F1"/>
    <w:rsid w:val="77F10335"/>
    <w:rsid w:val="77F7E860"/>
    <w:rsid w:val="77FB8D34"/>
    <w:rsid w:val="78CD4747"/>
    <w:rsid w:val="78CE2999"/>
    <w:rsid w:val="794B6EAC"/>
    <w:rsid w:val="797D0128"/>
    <w:rsid w:val="79BA4D1D"/>
    <w:rsid w:val="79EDB415"/>
    <w:rsid w:val="79FC7E8B"/>
    <w:rsid w:val="7A1C7BE9"/>
    <w:rsid w:val="7ABBCDAB"/>
    <w:rsid w:val="7AD973D3"/>
    <w:rsid w:val="7ADE0E8D"/>
    <w:rsid w:val="7AFCAD25"/>
    <w:rsid w:val="7AFEB9B4"/>
    <w:rsid w:val="7B5E0C37"/>
    <w:rsid w:val="7B63F034"/>
    <w:rsid w:val="7B735637"/>
    <w:rsid w:val="7B7DE504"/>
    <w:rsid w:val="7BBB2E9E"/>
    <w:rsid w:val="7BC25C04"/>
    <w:rsid w:val="7BD9299B"/>
    <w:rsid w:val="7BFEC4F8"/>
    <w:rsid w:val="7D341239"/>
    <w:rsid w:val="7DA14F75"/>
    <w:rsid w:val="7DA751E9"/>
    <w:rsid w:val="7DB57A61"/>
    <w:rsid w:val="7DC7DC1F"/>
    <w:rsid w:val="7DF95E12"/>
    <w:rsid w:val="7DFDF40F"/>
    <w:rsid w:val="7DFF9BC7"/>
    <w:rsid w:val="7EB645E3"/>
    <w:rsid w:val="7EB6B7AB"/>
    <w:rsid w:val="7EDEF702"/>
    <w:rsid w:val="7EFD6908"/>
    <w:rsid w:val="7EFF8787"/>
    <w:rsid w:val="7F0A3232"/>
    <w:rsid w:val="7F1C270D"/>
    <w:rsid w:val="7F5F4807"/>
    <w:rsid w:val="7F722518"/>
    <w:rsid w:val="7F7CF90E"/>
    <w:rsid w:val="7F8418B2"/>
    <w:rsid w:val="7F9E3557"/>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E0D0F"/>
    <w:rsid w:val="F9B8FDC3"/>
    <w:rsid w:val="F9BF4E89"/>
    <w:rsid w:val="FA79E738"/>
    <w:rsid w:val="FAD729CA"/>
    <w:rsid w:val="FB1B5977"/>
    <w:rsid w:val="FBF62448"/>
    <w:rsid w:val="FBF76486"/>
    <w:rsid w:val="FBFF7DC7"/>
    <w:rsid w:val="FC37AF17"/>
    <w:rsid w:val="FCDE5A6F"/>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BB4B28"/>
    <w:rsid w:val="FFCFE300"/>
    <w:rsid w:val="FFD58A98"/>
    <w:rsid w:val="FFDD382A"/>
    <w:rsid w:val="FFDFD60A"/>
    <w:rsid w:val="FFE6F78D"/>
    <w:rsid w:val="FFEBBD1A"/>
    <w:rsid w:val="FFEF3B9A"/>
    <w:rsid w:val="FFF171B6"/>
    <w:rsid w:val="FFF33D76"/>
    <w:rsid w:val="FFFA984C"/>
    <w:rsid w:val="FFFB4651"/>
    <w:rsid w:val="FFFD90B9"/>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4">
    <w:name w:val="Body Text Indent"/>
    <w:basedOn w:val="1"/>
    <w:qFormat/>
    <w:uiPriority w:val="0"/>
    <w:pPr>
      <w:spacing w:after="120"/>
      <w:ind w:leftChars="200"/>
    </w:pPr>
    <w:rPr>
      <w:rFonts w:ascii="仿宋_GB2312"/>
      <w:szCs w:val="32"/>
    </w:rPr>
  </w:style>
  <w:style w:type="paragraph" w:styleId="5">
    <w:name w:val="footer"/>
    <w:basedOn w:val="1"/>
    <w:next w:val="2"/>
    <w:unhideWhenUsed/>
    <w:qFormat/>
    <w:uiPriority w:val="99"/>
    <w:pPr>
      <w:tabs>
        <w:tab w:val="center" w:pos="4153"/>
        <w:tab w:val="right" w:pos="8306"/>
      </w:tabs>
      <w:snapToGrid w:val="0"/>
      <w:jc w:val="left"/>
    </w:pPr>
    <w:rPr>
      <w:sz w:val="18"/>
      <w:szCs w:val="18"/>
      <w:lang w:val="zh-CN" w:eastAsia="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ind w:firstLine="420" w:firstLineChars="200"/>
    </w:pPr>
    <w:rPr>
      <w:rFonts w:hAnsi="仿宋_GB231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Body Text First Indent 21"/>
    <w:basedOn w:val="15"/>
    <w:qFormat/>
    <w:uiPriority w:val="0"/>
    <w:pPr>
      <w:ind w:firstLine="420" w:firstLineChars="200"/>
    </w:pPr>
  </w:style>
  <w:style w:type="paragraph" w:customStyle="1" w:styleId="15">
    <w:name w:val="Body Text Indent1"/>
    <w:basedOn w:val="1"/>
    <w:qFormat/>
    <w:uiPriority w:val="0"/>
    <w:pPr>
      <w:ind w:left="420" w:leftChars="200"/>
    </w:pPr>
  </w:style>
  <w:style w:type="paragraph" w:customStyle="1" w:styleId="1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1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1212</Words>
  <Characters>1274</Characters>
  <Lines>0</Lines>
  <Paragraphs>0</Paragraphs>
  <TotalTime>9</TotalTime>
  <ScaleCrop>false</ScaleCrop>
  <LinksUpToDate>false</LinksUpToDate>
  <CharactersWithSpaces>1277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2020-07-11T08:13:00Z</dcterms:created>
  <dc:creator>Administrator</dc:creator>
  <cp:lastModifiedBy>小飞</cp:lastModifiedBy>
  <cp:lastPrinted>2024-07-19T12:23:00Z</cp:lastPrinted>
  <dcterms:modified xsi:type="dcterms:W3CDTF">2025-09-05T02:20:46Z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B1E96F1504E24A059F5B5D1EB7DAB274_12</vt:lpwstr>
  </property>
  <property fmtid="{D5CDD505-2E9C-101B-9397-08002B2CF9AE}" pid="4" name="KSOTemplateDocerSaveRecord">
    <vt:lpwstr>eyJoZGlkIjoiMGY3Yzc4NzAwZThlYTc1MGU2NjI1ODFiN2Q2YTZlMzkiLCJ1c2VySWQiOiIzMDAzMTQ4NjAifQ==</vt:lpwstr>
  </property>
</Properties>
</file>